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0B0F" w14:textId="20EF2950" w:rsidR="00987552" w:rsidRDefault="008B70C4">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RAHANDUSMINISTEERIUMI TA VOORU LÄHTEÜLESANDE VORM</w:t>
      </w:r>
    </w:p>
    <w:p w14:paraId="2E320EA0" w14:textId="77777777" w:rsidR="00987552" w:rsidRDefault="00987552">
      <w:pPr>
        <w:spacing w:before="240" w:after="240"/>
        <w:jc w:val="center"/>
        <w:rPr>
          <w:rFonts w:ascii="Times New Roman" w:eastAsia="Times New Roman" w:hAnsi="Times New Roman" w:cs="Times New Roman"/>
          <w:b/>
          <w:sz w:val="24"/>
          <w:szCs w:val="24"/>
        </w:rPr>
      </w:pPr>
    </w:p>
    <w:tbl>
      <w:tblPr>
        <w:tblStyle w:val="a"/>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55"/>
      </w:tblGrid>
      <w:tr w:rsidR="00987552" w14:paraId="16D2E515" w14:textId="77777777">
        <w:trPr>
          <w:trHeight w:val="285"/>
        </w:trPr>
        <w:tc>
          <w:tcPr>
            <w:tcW w:w="895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167D13D" w14:textId="77777777" w:rsidR="00987552" w:rsidRDefault="008B70C4">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Uurimisteema pealkiri</w:t>
            </w:r>
          </w:p>
        </w:tc>
      </w:tr>
      <w:tr w:rsidR="00987552" w14:paraId="46336283" w14:textId="77777777">
        <w:trPr>
          <w:trHeight w:val="300"/>
        </w:trPr>
        <w:tc>
          <w:tcPr>
            <w:tcW w:w="89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B5C1846" w14:textId="055005FB" w:rsidR="00987552" w:rsidRPr="007F24E1" w:rsidRDefault="00AF6921" w:rsidP="008D2C41">
            <w:pPr>
              <w:pStyle w:val="Loendilik"/>
              <w:spacing w:after="0" w:line="240" w:lineRule="auto"/>
              <w:ind w:left="284"/>
              <w:jc w:val="both"/>
              <w:rPr>
                <w:rFonts w:ascii="Georgia" w:eastAsia="Georgia" w:hAnsi="Georgia" w:cs="Georgia"/>
                <w:b/>
                <w:bCs/>
                <w:sz w:val="24"/>
                <w:szCs w:val="24"/>
                <w:lang w:val="et" w:eastAsia="et-EE"/>
              </w:rPr>
            </w:pPr>
            <w:commentRangeStart w:id="0"/>
            <w:r>
              <w:rPr>
                <w:rFonts w:ascii="Georgia" w:eastAsia="Georgia" w:hAnsi="Georgia" w:cs="Georgia"/>
                <w:b/>
                <w:bCs/>
                <w:sz w:val="24"/>
                <w:szCs w:val="24"/>
                <w:lang w:val="et" w:eastAsia="et-EE"/>
              </w:rPr>
              <w:t>Finants</w:t>
            </w:r>
            <w:commentRangeEnd w:id="0"/>
            <w:r w:rsidR="00B45095">
              <w:rPr>
                <w:rStyle w:val="Kommentaariviide"/>
                <w:rFonts w:ascii="Arial" w:eastAsia="Arial" w:hAnsi="Arial" w:cs="Arial"/>
                <w:lang w:val="et" w:eastAsia="et-EE"/>
              </w:rPr>
              <w:commentReference w:id="0"/>
            </w:r>
            <w:r>
              <w:rPr>
                <w:rFonts w:ascii="Georgia" w:eastAsia="Georgia" w:hAnsi="Georgia" w:cs="Georgia"/>
                <w:b/>
                <w:bCs/>
                <w:sz w:val="24"/>
                <w:szCs w:val="24"/>
                <w:lang w:val="et" w:eastAsia="et-EE"/>
              </w:rPr>
              <w:t>kirjaoskuse</w:t>
            </w:r>
            <w:r w:rsidR="00C10130" w:rsidRPr="007F24E1">
              <w:rPr>
                <w:rFonts w:ascii="Georgia" w:eastAsia="Georgia" w:hAnsi="Georgia" w:cs="Georgia"/>
                <w:b/>
                <w:bCs/>
                <w:sz w:val="24"/>
                <w:szCs w:val="24"/>
                <w:lang w:val="et" w:eastAsia="et-EE"/>
              </w:rPr>
              <w:t xml:space="preserve"> s</w:t>
            </w:r>
            <w:r w:rsidR="00E25C48">
              <w:rPr>
                <w:rFonts w:ascii="Georgia" w:eastAsia="Georgia" w:hAnsi="Georgia" w:cs="Georgia"/>
                <w:b/>
                <w:bCs/>
                <w:sz w:val="24"/>
                <w:szCs w:val="24"/>
                <w:lang w:val="et" w:eastAsia="et-EE"/>
              </w:rPr>
              <w:t>ihttoetus</w:t>
            </w:r>
          </w:p>
          <w:p w14:paraId="33AB1AE4" w14:textId="3F98A415" w:rsidR="008D2C41" w:rsidRPr="008D2C41" w:rsidRDefault="008D2C41" w:rsidP="008D2C41">
            <w:pPr>
              <w:pStyle w:val="Loendilik"/>
              <w:spacing w:after="0" w:line="240" w:lineRule="auto"/>
              <w:ind w:left="284"/>
              <w:jc w:val="both"/>
              <w:rPr>
                <w:rFonts w:ascii="Georgia" w:eastAsia="Georgia" w:hAnsi="Georgia" w:cs="Georgia"/>
                <w:b/>
                <w:bCs/>
                <w:lang w:val="et" w:eastAsia="et-EE"/>
              </w:rPr>
            </w:pPr>
          </w:p>
        </w:tc>
      </w:tr>
      <w:tr w:rsidR="00987552" w14:paraId="7370B38B" w14:textId="77777777">
        <w:trPr>
          <w:trHeight w:val="285"/>
        </w:trPr>
        <w:tc>
          <w:tcPr>
            <w:tcW w:w="8955"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C571295" w14:textId="77777777" w:rsidR="00987552" w:rsidRDefault="008B70C4">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Lahendatavad probleemid                                                               </w:t>
            </w:r>
            <w:r>
              <w:rPr>
                <w:rFonts w:ascii="Times New Roman" w:eastAsia="Times New Roman" w:hAnsi="Times New Roman" w:cs="Times New Roman"/>
                <w:b/>
                <w:sz w:val="24"/>
                <w:szCs w:val="24"/>
              </w:rPr>
              <w:tab/>
            </w:r>
          </w:p>
        </w:tc>
      </w:tr>
      <w:tr w:rsidR="00987552" w14:paraId="60F4AF1E" w14:textId="77777777">
        <w:trPr>
          <w:trHeight w:val="1065"/>
        </w:trPr>
        <w:tc>
          <w:tcPr>
            <w:tcW w:w="89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E40AEC1" w14:textId="77777777" w:rsidR="00020726" w:rsidRDefault="00020726" w:rsidP="00020726">
            <w:pPr>
              <w:pStyle w:val="Loendilik"/>
              <w:spacing w:after="0" w:line="240" w:lineRule="auto"/>
              <w:ind w:left="312"/>
              <w:jc w:val="both"/>
              <w:rPr>
                <w:rFonts w:eastAsia="Times New Roman"/>
                <w:color w:val="000000"/>
                <w:lang w:eastAsia="et-EE"/>
              </w:rPr>
            </w:pPr>
          </w:p>
          <w:p w14:paraId="6C5C82FD" w14:textId="471FE873" w:rsidR="004D73C3" w:rsidRPr="004D73C3" w:rsidRDefault="004D73C3" w:rsidP="004D73C3">
            <w:pPr>
              <w:pStyle w:val="Loendilik"/>
              <w:numPr>
                <w:ilvl w:val="0"/>
                <w:numId w:val="29"/>
              </w:numPr>
              <w:spacing w:line="240" w:lineRule="auto"/>
              <w:jc w:val="both"/>
              <w:rPr>
                <w:rFonts w:ascii="Georgia" w:eastAsia="Times New Roman" w:hAnsi="Georgia"/>
                <w:b/>
                <w:bCs/>
                <w:color w:val="000000"/>
                <w:sz w:val="24"/>
                <w:szCs w:val="24"/>
              </w:rPr>
            </w:pPr>
            <w:r w:rsidRPr="004D73C3">
              <w:rPr>
                <w:rFonts w:ascii="Georgia" w:eastAsia="Times New Roman" w:hAnsi="Georgia"/>
                <w:b/>
                <w:bCs/>
                <w:color w:val="000000"/>
                <w:sz w:val="24"/>
                <w:szCs w:val="24"/>
              </w:rPr>
              <w:t>Lahendamist vajav probleem:</w:t>
            </w:r>
          </w:p>
          <w:p w14:paraId="341A0BD6" w14:textId="77777777" w:rsidR="004D73C3" w:rsidRPr="00EA4322" w:rsidRDefault="004D73C3" w:rsidP="004D73C3">
            <w:pPr>
              <w:spacing w:line="240" w:lineRule="auto"/>
              <w:jc w:val="both"/>
              <w:rPr>
                <w:rFonts w:ascii="Georgia" w:eastAsia="Times New Roman" w:hAnsi="Georgia"/>
                <w:b/>
                <w:bCs/>
                <w:color w:val="000000"/>
                <w:sz w:val="24"/>
                <w:szCs w:val="24"/>
              </w:rPr>
            </w:pPr>
            <w:r w:rsidRPr="00EA4322">
              <w:rPr>
                <w:rFonts w:ascii="Georgia" w:eastAsia="Times New Roman" w:hAnsi="Georgia"/>
                <w:b/>
                <w:bCs/>
                <w:color w:val="000000"/>
                <w:sz w:val="24"/>
                <w:szCs w:val="24"/>
              </w:rPr>
              <w:t>Puudub toimiv instrument, mis võimaldaks täpsemalt mõõta eestlaste finantskirjaoskuse taset ning seda seeläbi paremini juhtida.</w:t>
            </w:r>
          </w:p>
          <w:p w14:paraId="5A8B8075" w14:textId="77777777" w:rsidR="00DC49C3" w:rsidRDefault="00DC49C3" w:rsidP="004C7016">
            <w:pPr>
              <w:pStyle w:val="Loendilik"/>
              <w:spacing w:after="0" w:line="240" w:lineRule="auto"/>
              <w:ind w:left="176"/>
              <w:jc w:val="both"/>
              <w:rPr>
                <w:rFonts w:ascii="Georgia" w:eastAsia="Times New Roman" w:hAnsi="Georgia"/>
                <w:color w:val="000000"/>
                <w:sz w:val="24"/>
                <w:szCs w:val="24"/>
                <w:lang w:eastAsia="et-EE"/>
              </w:rPr>
            </w:pPr>
          </w:p>
          <w:p w14:paraId="3FC27125" w14:textId="3F0BFFB1" w:rsidR="00311888" w:rsidRDefault="00020726" w:rsidP="00311888">
            <w:pPr>
              <w:pStyle w:val="Loendilik"/>
              <w:spacing w:after="0" w:line="240" w:lineRule="auto"/>
              <w:ind w:left="176"/>
              <w:jc w:val="both"/>
              <w:rPr>
                <w:rFonts w:ascii="Georgia" w:eastAsia="Times New Roman" w:hAnsi="Georgia"/>
                <w:color w:val="000000"/>
                <w:sz w:val="24"/>
                <w:szCs w:val="24"/>
                <w:lang w:eastAsia="et-EE"/>
              </w:rPr>
            </w:pPr>
            <w:r w:rsidRPr="00020726">
              <w:rPr>
                <w:rFonts w:ascii="Georgia" w:eastAsia="Times New Roman" w:hAnsi="Georgia"/>
                <w:color w:val="000000"/>
                <w:sz w:val="24"/>
                <w:szCs w:val="24"/>
                <w:lang w:eastAsia="et-EE"/>
              </w:rPr>
              <w:t xml:space="preserve">Mõõdikud, mida hetkel </w:t>
            </w:r>
            <w:r w:rsidR="00012753">
              <w:rPr>
                <w:rFonts w:ascii="Georgia" w:eastAsia="Times New Roman" w:hAnsi="Georgia"/>
                <w:color w:val="000000"/>
                <w:sz w:val="24"/>
                <w:szCs w:val="24"/>
                <w:lang w:eastAsia="et-EE"/>
              </w:rPr>
              <w:t>Rahandusministeerium kasutab</w:t>
            </w:r>
            <w:r w:rsidRPr="00020726">
              <w:rPr>
                <w:rFonts w:ascii="Georgia" w:eastAsia="Times New Roman" w:hAnsi="Georgia"/>
                <w:color w:val="000000"/>
                <w:sz w:val="24"/>
                <w:szCs w:val="24"/>
                <w:lang w:eastAsia="et-EE"/>
              </w:rPr>
              <w:t xml:space="preserve"> rahatarkuse taseme mõõtmiseks, on välja töötatud OECD poolt </w:t>
            </w:r>
            <w:r w:rsidR="00012753">
              <w:rPr>
                <w:rFonts w:ascii="Georgia" w:eastAsia="Times New Roman" w:hAnsi="Georgia"/>
                <w:color w:val="000000"/>
                <w:sz w:val="24"/>
                <w:szCs w:val="24"/>
                <w:lang w:eastAsia="et-EE"/>
              </w:rPr>
              <w:t>ja</w:t>
            </w:r>
            <w:r w:rsidRPr="00020726">
              <w:rPr>
                <w:rFonts w:ascii="Georgia" w:eastAsia="Times New Roman" w:hAnsi="Georgia"/>
                <w:color w:val="000000"/>
                <w:sz w:val="24"/>
                <w:szCs w:val="24"/>
                <w:lang w:eastAsia="et-EE"/>
              </w:rPr>
              <w:t xml:space="preserve"> tuginevad kättesaadavatele andmetel</w:t>
            </w:r>
            <w:r w:rsidR="008D442A">
              <w:rPr>
                <w:rFonts w:ascii="Georgia" w:eastAsia="Times New Roman" w:hAnsi="Georgia"/>
                <w:color w:val="000000"/>
                <w:sz w:val="24"/>
                <w:szCs w:val="24"/>
                <w:lang w:eastAsia="et-EE"/>
              </w:rPr>
              <w:t>e</w:t>
            </w:r>
            <w:r w:rsidR="00261096">
              <w:rPr>
                <w:rFonts w:ascii="Georgia" w:eastAsia="Times New Roman" w:hAnsi="Georgia"/>
                <w:color w:val="000000"/>
                <w:sz w:val="24"/>
                <w:szCs w:val="24"/>
                <w:lang w:eastAsia="et-EE"/>
              </w:rPr>
              <w:t xml:space="preserve"> </w:t>
            </w:r>
            <w:r w:rsidR="00261096" w:rsidRPr="00B830CD">
              <w:rPr>
                <w:rFonts w:ascii="Georgia" w:eastAsia="Times New Roman" w:hAnsi="Georgia"/>
                <w:color w:val="000000"/>
                <w:sz w:val="24"/>
                <w:szCs w:val="24"/>
                <w:lang w:eastAsia="et-EE"/>
              </w:rPr>
              <w:t>ja ei anna vastuseid mõjuteguritest</w:t>
            </w:r>
            <w:r w:rsidR="006C3B8F" w:rsidRPr="00B830CD">
              <w:rPr>
                <w:rFonts w:ascii="Georgia" w:eastAsia="Times New Roman" w:hAnsi="Georgia"/>
                <w:color w:val="000000"/>
                <w:sz w:val="24"/>
                <w:szCs w:val="24"/>
                <w:lang w:eastAsia="et-EE"/>
              </w:rPr>
              <w:t>.</w:t>
            </w:r>
            <w:r w:rsidR="006C3B8F">
              <w:rPr>
                <w:rFonts w:ascii="Georgia" w:eastAsia="Times New Roman" w:hAnsi="Georgia"/>
                <w:color w:val="000000"/>
                <w:sz w:val="24"/>
                <w:szCs w:val="24"/>
                <w:lang w:eastAsia="et-EE"/>
              </w:rPr>
              <w:t xml:space="preserve"> </w:t>
            </w:r>
            <w:r w:rsidR="00311888">
              <w:rPr>
                <w:rFonts w:ascii="Georgia" w:eastAsia="Times New Roman" w:hAnsi="Georgia"/>
                <w:color w:val="000000"/>
                <w:sz w:val="24"/>
                <w:szCs w:val="24"/>
                <w:lang w:eastAsia="et-EE"/>
              </w:rPr>
              <w:t>Lisaks ei kasuta mitmed juhtivad rahatarkuse riigid nt Inglismaa, Austraalia, Uus-Meremaa OECD uuringut ja kasutavad oma mõõtmismudeleid.</w:t>
            </w:r>
          </w:p>
          <w:p w14:paraId="38185109" w14:textId="77777777" w:rsidR="000C216E" w:rsidRDefault="000C216E" w:rsidP="00311888">
            <w:pPr>
              <w:pStyle w:val="Loendilik"/>
              <w:spacing w:after="0" w:line="240" w:lineRule="auto"/>
              <w:ind w:left="176"/>
              <w:jc w:val="both"/>
              <w:rPr>
                <w:rFonts w:ascii="Georgia" w:eastAsia="Times New Roman" w:hAnsi="Georgia"/>
                <w:color w:val="000000"/>
                <w:sz w:val="24"/>
                <w:szCs w:val="24"/>
                <w:lang w:eastAsia="et-EE"/>
              </w:rPr>
            </w:pPr>
          </w:p>
          <w:p w14:paraId="53B81946" w14:textId="060E606C" w:rsidR="004C7016" w:rsidRDefault="006C3B8F" w:rsidP="004C7016">
            <w:pPr>
              <w:pStyle w:val="Loendilik"/>
              <w:spacing w:after="0" w:line="240" w:lineRule="auto"/>
              <w:ind w:left="176"/>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 xml:space="preserve">Rahatarkus on aga keeruline </w:t>
            </w:r>
            <w:proofErr w:type="spellStart"/>
            <w:r w:rsidR="00DD6CD3">
              <w:rPr>
                <w:rFonts w:ascii="Georgia" w:eastAsia="Times New Roman" w:hAnsi="Georgia"/>
                <w:color w:val="000000"/>
                <w:sz w:val="24"/>
                <w:szCs w:val="24"/>
                <w:lang w:eastAsia="et-EE"/>
              </w:rPr>
              <w:t>konseptsioon</w:t>
            </w:r>
            <w:proofErr w:type="spellEnd"/>
            <w:r>
              <w:rPr>
                <w:rFonts w:ascii="Georgia" w:eastAsia="Times New Roman" w:hAnsi="Georgia"/>
                <w:color w:val="000000"/>
                <w:sz w:val="24"/>
                <w:szCs w:val="24"/>
                <w:lang w:eastAsia="et-EE"/>
              </w:rPr>
              <w:t>, kuna ei koosne vaid omandatud faktiteadmistest, vaid on mõjutatud ka mitmetest käitumuslikest aspektidest, aga ka keskkonnast.</w:t>
            </w:r>
            <w:r w:rsidR="0030754B">
              <w:rPr>
                <w:rFonts w:ascii="Georgia" w:eastAsia="Times New Roman" w:hAnsi="Georgia"/>
                <w:color w:val="000000"/>
                <w:sz w:val="24"/>
                <w:szCs w:val="24"/>
                <w:lang w:eastAsia="et-EE"/>
              </w:rPr>
              <w:t xml:space="preserve"> </w:t>
            </w:r>
            <w:r w:rsidR="004C7016" w:rsidRPr="00AD0678">
              <w:rPr>
                <w:rFonts w:ascii="Georgia" w:eastAsia="Times New Roman" w:hAnsi="Georgia"/>
                <w:color w:val="000000"/>
                <w:sz w:val="24"/>
                <w:szCs w:val="24"/>
                <w:lang w:eastAsia="et-EE"/>
              </w:rPr>
              <w:t>OECD definitsioon</w:t>
            </w:r>
            <w:r w:rsidR="004C7016">
              <w:rPr>
                <w:rFonts w:ascii="Georgia" w:eastAsia="Times New Roman" w:hAnsi="Georgia"/>
                <w:color w:val="000000"/>
                <w:sz w:val="24"/>
                <w:szCs w:val="24"/>
                <w:lang w:eastAsia="et-EE"/>
              </w:rPr>
              <w:t>i</w:t>
            </w:r>
            <w:r w:rsidR="00943E5F">
              <w:rPr>
                <w:rStyle w:val="Allmrkuseviide"/>
                <w:rFonts w:ascii="Georgia" w:eastAsia="Times New Roman" w:hAnsi="Georgia"/>
                <w:color w:val="000000"/>
                <w:sz w:val="24"/>
                <w:szCs w:val="24"/>
                <w:lang w:eastAsia="et-EE"/>
              </w:rPr>
              <w:footnoteReference w:id="1"/>
            </w:r>
            <w:r w:rsidR="004C7016">
              <w:rPr>
                <w:rFonts w:ascii="Georgia" w:eastAsia="Times New Roman" w:hAnsi="Georgia"/>
                <w:color w:val="000000"/>
                <w:sz w:val="24"/>
                <w:szCs w:val="24"/>
                <w:lang w:eastAsia="et-EE"/>
              </w:rPr>
              <w:t xml:space="preserve"> kohasel</w:t>
            </w:r>
            <w:r w:rsidR="004C7016" w:rsidRPr="00AD0678">
              <w:rPr>
                <w:rFonts w:ascii="Georgia" w:eastAsia="Times New Roman" w:hAnsi="Georgia"/>
                <w:color w:val="000000"/>
                <w:sz w:val="24"/>
                <w:szCs w:val="24"/>
                <w:lang w:eastAsia="et-EE"/>
              </w:rPr>
              <w:t>t</w:t>
            </w:r>
            <w:r w:rsidR="004C7016">
              <w:rPr>
                <w:rFonts w:ascii="Georgia" w:eastAsia="Times New Roman" w:hAnsi="Georgia"/>
                <w:color w:val="000000"/>
                <w:sz w:val="24"/>
                <w:szCs w:val="24"/>
                <w:lang w:eastAsia="et-EE"/>
              </w:rPr>
              <w:t xml:space="preserve"> </w:t>
            </w:r>
            <w:r w:rsidR="004C7016" w:rsidRPr="00AD0678">
              <w:rPr>
                <w:rFonts w:ascii="Georgia" w:eastAsia="Times New Roman" w:hAnsi="Georgia"/>
                <w:color w:val="000000"/>
                <w:sz w:val="24"/>
                <w:szCs w:val="24"/>
                <w:lang w:eastAsia="et-EE"/>
              </w:rPr>
              <w:t>on finantskirjaoskus oskuste, teadmiste, hoiakute ja käitumise kogum, mis on vajalik arukate otsuste tegemiseks rahaasjades ja oma pere majandusliku heaolu tagamiseks. Finantsotsustel on inimese igapäevaelus tähtis osa ning see mõjutab nii inimese elukvaliteeti kui majanduslikku turvalisust. Edukate finantsotsuste eelduseks on inimeste teadlikkus finantsteenuste tingimustest ning kaasnevatest riskidest, õigustest ja kohustustest.</w:t>
            </w:r>
          </w:p>
          <w:p w14:paraId="5FD3CC7A" w14:textId="77777777" w:rsidR="004C7016" w:rsidRPr="00AD0678" w:rsidRDefault="004C7016" w:rsidP="004C7016">
            <w:pPr>
              <w:pStyle w:val="Loendilik"/>
              <w:spacing w:after="0" w:line="240" w:lineRule="auto"/>
              <w:ind w:left="176"/>
              <w:jc w:val="both"/>
              <w:rPr>
                <w:rFonts w:ascii="Georgia" w:eastAsia="Times New Roman" w:hAnsi="Georgia"/>
                <w:color w:val="000000"/>
                <w:sz w:val="24"/>
                <w:szCs w:val="24"/>
                <w:lang w:eastAsia="et-EE"/>
              </w:rPr>
            </w:pPr>
          </w:p>
          <w:p w14:paraId="55564A21" w14:textId="58AE86A4" w:rsidR="006C3B8F" w:rsidRDefault="0030754B" w:rsidP="00020726">
            <w:pPr>
              <w:pStyle w:val="Loendilik"/>
              <w:spacing w:after="0" w:line="240" w:lineRule="auto"/>
              <w:ind w:left="176"/>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2019. aastal töötati küll koostöös teadus-arendustegevuse teostajatega täiendatud lähenemine</w:t>
            </w:r>
            <w:r w:rsidRPr="0030754B">
              <w:rPr>
                <w:rFonts w:ascii="Georgia" w:eastAsia="Times New Roman" w:hAnsi="Georgia"/>
                <w:color w:val="000000"/>
                <w:sz w:val="24"/>
                <w:szCs w:val="24"/>
                <w:lang w:eastAsia="et-EE"/>
              </w:rPr>
              <w:t xml:space="preserve"> Eesti elanike finantskirjaoskuse edendamise programmi hindamisele. Selleks koguti infot ja analüüsiti lisaks varasemates uuringutes kasutatud küsimustele viit uut teemat: inimeste majanduslik heaolu, pensioni II samba muudatused, finantskeskkonna usaldusväärsus, </w:t>
            </w:r>
            <w:proofErr w:type="spellStart"/>
            <w:r w:rsidRPr="0030754B">
              <w:rPr>
                <w:rFonts w:ascii="Georgia" w:eastAsia="Times New Roman" w:hAnsi="Georgia"/>
                <w:color w:val="000000"/>
                <w:sz w:val="24"/>
                <w:szCs w:val="24"/>
                <w:lang w:eastAsia="et-EE"/>
              </w:rPr>
              <w:t>krüptovaluutad</w:t>
            </w:r>
            <w:proofErr w:type="spellEnd"/>
            <w:r w:rsidRPr="0030754B">
              <w:rPr>
                <w:rFonts w:ascii="Georgia" w:eastAsia="Times New Roman" w:hAnsi="Georgia"/>
                <w:color w:val="000000"/>
                <w:sz w:val="24"/>
                <w:szCs w:val="24"/>
                <w:lang w:eastAsia="et-EE"/>
              </w:rPr>
              <w:t xml:space="preserve"> ja interneti kasutamine finantsotsuste tegemiseks. See metoodika ei võimalda </w:t>
            </w:r>
            <w:r w:rsidR="00AD0678">
              <w:rPr>
                <w:rFonts w:ascii="Georgia" w:eastAsia="Times New Roman" w:hAnsi="Georgia"/>
                <w:color w:val="000000"/>
                <w:sz w:val="24"/>
                <w:szCs w:val="24"/>
                <w:lang w:eastAsia="et-EE"/>
              </w:rPr>
              <w:t xml:space="preserve">aga </w:t>
            </w:r>
            <w:r w:rsidRPr="0030754B">
              <w:rPr>
                <w:rFonts w:ascii="Georgia" w:eastAsia="Times New Roman" w:hAnsi="Georgia"/>
                <w:color w:val="000000"/>
                <w:sz w:val="24"/>
                <w:szCs w:val="24"/>
                <w:lang w:eastAsia="et-EE"/>
              </w:rPr>
              <w:t>siiski hinnata finantskirjaoskuse põhjus-tagajärg seoseid</w:t>
            </w:r>
            <w:r w:rsidR="00AD0678">
              <w:rPr>
                <w:rFonts w:ascii="Georgia" w:eastAsia="Times New Roman" w:hAnsi="Georgia"/>
                <w:color w:val="000000"/>
                <w:sz w:val="24"/>
                <w:szCs w:val="24"/>
                <w:lang w:eastAsia="et-EE"/>
              </w:rPr>
              <w:t xml:space="preserve"> ning leida paremaid lahendusi rahatarkuse edendamiseks.</w:t>
            </w:r>
          </w:p>
          <w:p w14:paraId="5BBAFBA1" w14:textId="77777777" w:rsidR="008D442A" w:rsidRDefault="008D442A" w:rsidP="00020726">
            <w:pPr>
              <w:pStyle w:val="Loendilik"/>
              <w:spacing w:after="0" w:line="240" w:lineRule="auto"/>
              <w:ind w:left="176"/>
              <w:jc w:val="both"/>
              <w:rPr>
                <w:rFonts w:ascii="Georgia" w:eastAsia="Times New Roman" w:hAnsi="Georgia"/>
                <w:color w:val="000000"/>
                <w:sz w:val="24"/>
                <w:szCs w:val="24"/>
                <w:lang w:eastAsia="et-EE"/>
              </w:rPr>
            </w:pPr>
          </w:p>
          <w:p w14:paraId="4F9375B5" w14:textId="50D68347" w:rsidR="008D442A" w:rsidRDefault="008D442A" w:rsidP="00020726">
            <w:pPr>
              <w:pStyle w:val="Loendilik"/>
              <w:spacing w:after="0" w:line="240" w:lineRule="auto"/>
              <w:ind w:left="176"/>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 xml:space="preserve">2023. aasta uuringus võeti valimisse rohkem </w:t>
            </w:r>
            <w:r w:rsidR="00261096">
              <w:rPr>
                <w:rFonts w:ascii="Georgia" w:eastAsia="Times New Roman" w:hAnsi="Georgia"/>
                <w:color w:val="000000"/>
                <w:sz w:val="24"/>
                <w:szCs w:val="24"/>
                <w:lang w:eastAsia="et-EE"/>
              </w:rPr>
              <w:t>18.-19. aastaseid noori, et hinnata, kas koolides rahatarkuse edendamisse kajastub ka uuringus.</w:t>
            </w:r>
          </w:p>
          <w:p w14:paraId="5978D2D5" w14:textId="77777777" w:rsidR="00311888" w:rsidRDefault="00311888" w:rsidP="00020726">
            <w:pPr>
              <w:pStyle w:val="Loendilik"/>
              <w:spacing w:after="0" w:line="240" w:lineRule="auto"/>
              <w:ind w:left="176"/>
              <w:jc w:val="both"/>
              <w:rPr>
                <w:rFonts w:ascii="Georgia" w:eastAsia="Times New Roman" w:hAnsi="Georgia"/>
                <w:color w:val="000000"/>
                <w:sz w:val="24"/>
                <w:szCs w:val="24"/>
                <w:lang w:eastAsia="et-EE"/>
              </w:rPr>
            </w:pPr>
          </w:p>
          <w:p w14:paraId="3FCB7109" w14:textId="6FAD793B" w:rsidR="00311888" w:rsidRDefault="00311888" w:rsidP="00020726">
            <w:pPr>
              <w:pStyle w:val="Loendilik"/>
              <w:spacing w:after="0" w:line="240" w:lineRule="auto"/>
              <w:ind w:left="176"/>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Lisaks on</w:t>
            </w:r>
            <w:r w:rsidR="00B830CD">
              <w:rPr>
                <w:rFonts w:ascii="Georgia" w:eastAsia="Times New Roman" w:hAnsi="Georgia"/>
                <w:color w:val="000000"/>
                <w:sz w:val="24"/>
                <w:szCs w:val="24"/>
                <w:lang w:eastAsia="et-EE"/>
              </w:rPr>
              <w:t xml:space="preserve"> </w:t>
            </w:r>
            <w:r>
              <w:rPr>
                <w:rFonts w:ascii="Georgia" w:eastAsia="Times New Roman" w:hAnsi="Georgia"/>
                <w:color w:val="000000"/>
                <w:sz w:val="24"/>
                <w:szCs w:val="24"/>
                <w:lang w:eastAsia="et-EE"/>
              </w:rPr>
              <w:t>Sotsiaalministeerium koos teadlaste ja OECD eksperdiga</w:t>
            </w:r>
            <w:r w:rsidR="00B830CD">
              <w:rPr>
                <w:rFonts w:ascii="Georgia" w:eastAsia="Times New Roman" w:hAnsi="Georgia"/>
                <w:color w:val="000000"/>
                <w:sz w:val="24"/>
                <w:szCs w:val="24"/>
                <w:lang w:eastAsia="et-EE"/>
              </w:rPr>
              <w:t xml:space="preserve"> välja töötanud</w:t>
            </w:r>
            <w:r>
              <w:rPr>
                <w:rFonts w:ascii="Georgia" w:eastAsia="Times New Roman" w:hAnsi="Georgia"/>
                <w:color w:val="000000"/>
                <w:sz w:val="24"/>
                <w:szCs w:val="24"/>
                <w:lang w:eastAsia="et-EE"/>
              </w:rPr>
              <w:t xml:space="preserve"> pensionitarkuse küsimustiku </w:t>
            </w:r>
            <w:proofErr w:type="spellStart"/>
            <w:r>
              <w:rPr>
                <w:rFonts w:ascii="Georgia" w:eastAsia="Times New Roman" w:hAnsi="Georgia"/>
                <w:color w:val="000000"/>
                <w:sz w:val="24"/>
                <w:szCs w:val="24"/>
                <w:lang w:eastAsia="et-EE"/>
              </w:rPr>
              <w:t>korduv</w:t>
            </w:r>
            <w:r w:rsidR="00DB6EF2">
              <w:rPr>
                <w:rFonts w:ascii="Georgia" w:eastAsia="Times New Roman" w:hAnsi="Georgia"/>
                <w:color w:val="000000"/>
                <w:sz w:val="24"/>
                <w:szCs w:val="24"/>
                <w:lang w:eastAsia="et-EE"/>
              </w:rPr>
              <w:t>us</w:t>
            </w:r>
            <w:r>
              <w:rPr>
                <w:rFonts w:ascii="Georgia" w:eastAsia="Times New Roman" w:hAnsi="Georgia"/>
                <w:color w:val="000000"/>
                <w:sz w:val="24"/>
                <w:szCs w:val="24"/>
                <w:lang w:eastAsia="et-EE"/>
              </w:rPr>
              <w:t>uuringuna</w:t>
            </w:r>
            <w:proofErr w:type="spellEnd"/>
            <w:r>
              <w:rPr>
                <w:rFonts w:ascii="Georgia" w:eastAsia="Times New Roman" w:hAnsi="Georgia"/>
                <w:color w:val="000000"/>
                <w:sz w:val="24"/>
                <w:szCs w:val="24"/>
                <w:lang w:eastAsia="et-EE"/>
              </w:rPr>
              <w:t xml:space="preserve"> ja esimene uuring viiakse läbi 2024. aasta kevadel.</w:t>
            </w:r>
          </w:p>
          <w:p w14:paraId="288EB8BA" w14:textId="77777777" w:rsidR="00EA4322" w:rsidRDefault="00EA4322" w:rsidP="00020726">
            <w:pPr>
              <w:pStyle w:val="Loendilik"/>
              <w:spacing w:after="0" w:line="240" w:lineRule="auto"/>
              <w:ind w:left="176"/>
              <w:jc w:val="both"/>
              <w:rPr>
                <w:rFonts w:ascii="Georgia" w:eastAsia="Times New Roman" w:hAnsi="Georgia"/>
                <w:color w:val="000000"/>
                <w:sz w:val="24"/>
                <w:szCs w:val="24"/>
                <w:lang w:eastAsia="et-EE"/>
              </w:rPr>
            </w:pPr>
          </w:p>
          <w:p w14:paraId="0A76B2BF" w14:textId="6DCDCD21" w:rsidR="004D73C3" w:rsidRPr="004D73C3" w:rsidRDefault="004D73C3" w:rsidP="004D73C3">
            <w:pPr>
              <w:pStyle w:val="Loendilik"/>
              <w:numPr>
                <w:ilvl w:val="0"/>
                <w:numId w:val="29"/>
              </w:numPr>
              <w:spacing w:line="240" w:lineRule="auto"/>
              <w:jc w:val="both"/>
              <w:rPr>
                <w:rFonts w:ascii="Georgia" w:eastAsia="Times New Roman" w:hAnsi="Georgia"/>
                <w:b/>
                <w:bCs/>
                <w:color w:val="000000"/>
                <w:sz w:val="24"/>
                <w:szCs w:val="24"/>
              </w:rPr>
            </w:pPr>
            <w:r>
              <w:rPr>
                <w:rFonts w:ascii="Georgia" w:eastAsia="Times New Roman" w:hAnsi="Georgia"/>
                <w:b/>
                <w:bCs/>
                <w:color w:val="000000"/>
                <w:sz w:val="24"/>
                <w:szCs w:val="24"/>
              </w:rPr>
              <w:t>L</w:t>
            </w:r>
            <w:r w:rsidRPr="004D73C3">
              <w:rPr>
                <w:rFonts w:ascii="Georgia" w:eastAsia="Times New Roman" w:hAnsi="Georgia"/>
                <w:b/>
                <w:bCs/>
                <w:color w:val="000000"/>
                <w:sz w:val="24"/>
                <w:szCs w:val="24"/>
              </w:rPr>
              <w:t>ahendamist vajav probleem:</w:t>
            </w:r>
          </w:p>
          <w:p w14:paraId="06B405EF" w14:textId="36A4AD65" w:rsidR="004D73C3" w:rsidRPr="00E36AF2" w:rsidRDefault="004D73C3" w:rsidP="000C216E">
            <w:pPr>
              <w:spacing w:line="240" w:lineRule="auto"/>
              <w:ind w:left="173"/>
              <w:jc w:val="both"/>
              <w:rPr>
                <w:rFonts w:ascii="Georgia" w:eastAsia="Times New Roman" w:hAnsi="Georgia"/>
                <w:b/>
                <w:bCs/>
                <w:color w:val="000000"/>
                <w:sz w:val="24"/>
                <w:szCs w:val="24"/>
              </w:rPr>
            </w:pPr>
            <w:r>
              <w:rPr>
                <w:rFonts w:ascii="Georgia" w:eastAsia="Times New Roman" w:hAnsi="Georgia"/>
                <w:b/>
                <w:bCs/>
                <w:color w:val="000000"/>
                <w:sz w:val="24"/>
                <w:szCs w:val="24"/>
              </w:rPr>
              <w:t xml:space="preserve">Puudub teadmine, </w:t>
            </w:r>
            <w:r w:rsidRPr="00E36AF2">
              <w:rPr>
                <w:rFonts w:ascii="Georgia" w:eastAsia="Times New Roman" w:hAnsi="Georgia"/>
                <w:b/>
                <w:bCs/>
                <w:color w:val="000000"/>
                <w:sz w:val="24"/>
                <w:szCs w:val="24"/>
              </w:rPr>
              <w:t>kuidas ja milliste meetoditega rahatarkus</w:t>
            </w:r>
            <w:r>
              <w:rPr>
                <w:rFonts w:ascii="Georgia" w:eastAsia="Times New Roman" w:hAnsi="Georgia"/>
                <w:b/>
                <w:bCs/>
                <w:color w:val="000000"/>
                <w:sz w:val="24"/>
                <w:szCs w:val="24"/>
              </w:rPr>
              <w:t>t erineva haridustasemega õppeasutustes ed</w:t>
            </w:r>
            <w:r w:rsidRPr="00E36AF2">
              <w:rPr>
                <w:rFonts w:ascii="Georgia" w:eastAsia="Times New Roman" w:hAnsi="Georgia"/>
                <w:b/>
                <w:bCs/>
                <w:color w:val="000000"/>
                <w:sz w:val="24"/>
                <w:szCs w:val="24"/>
              </w:rPr>
              <w:t>asi</w:t>
            </w:r>
            <w:r>
              <w:rPr>
                <w:rFonts w:ascii="Georgia" w:eastAsia="Times New Roman" w:hAnsi="Georgia"/>
                <w:b/>
                <w:bCs/>
                <w:color w:val="000000"/>
                <w:sz w:val="24"/>
                <w:szCs w:val="24"/>
              </w:rPr>
              <w:t xml:space="preserve"> </w:t>
            </w:r>
            <w:r w:rsidRPr="00E36AF2">
              <w:rPr>
                <w:rFonts w:ascii="Georgia" w:eastAsia="Times New Roman" w:hAnsi="Georgia"/>
                <w:b/>
                <w:bCs/>
                <w:color w:val="000000"/>
                <w:sz w:val="24"/>
                <w:szCs w:val="24"/>
              </w:rPr>
              <w:t>anda, et teadmised jõuaksid läbi hoiakute käitumisse?</w:t>
            </w:r>
          </w:p>
          <w:p w14:paraId="3BA8D2CE" w14:textId="5E51349E" w:rsidR="00012753" w:rsidRPr="00EA4322" w:rsidRDefault="00B830CD" w:rsidP="004D73C3">
            <w:pPr>
              <w:spacing w:line="240" w:lineRule="auto"/>
              <w:jc w:val="both"/>
              <w:rPr>
                <w:rFonts w:ascii="Georgia" w:eastAsia="Times New Roman" w:hAnsi="Georgia"/>
                <w:b/>
                <w:bCs/>
                <w:color w:val="000000"/>
                <w:sz w:val="24"/>
                <w:szCs w:val="24"/>
              </w:rPr>
            </w:pPr>
            <w:r>
              <w:rPr>
                <w:rFonts w:ascii="Georgia" w:eastAsia="Times New Roman" w:hAnsi="Georgia"/>
                <w:b/>
                <w:bCs/>
                <w:color w:val="000000"/>
                <w:sz w:val="24"/>
                <w:szCs w:val="24"/>
              </w:rPr>
              <w:t xml:space="preserve">   </w:t>
            </w:r>
          </w:p>
          <w:p w14:paraId="593EB7D9" w14:textId="48D5F491" w:rsidR="00E96E41" w:rsidRPr="009F7728" w:rsidRDefault="00DC49C3" w:rsidP="00DD6CD3">
            <w:pPr>
              <w:pStyle w:val="Loendilik"/>
              <w:spacing w:after="0" w:line="240" w:lineRule="auto"/>
              <w:ind w:left="176"/>
              <w:jc w:val="both"/>
              <w:rPr>
                <w:rFonts w:ascii="Georgia" w:hAnsi="Georgia"/>
                <w:sz w:val="24"/>
                <w:szCs w:val="24"/>
              </w:rPr>
            </w:pPr>
            <w:r>
              <w:rPr>
                <w:rFonts w:ascii="Georgia" w:hAnsi="Georgia"/>
                <w:sz w:val="24"/>
                <w:szCs w:val="24"/>
              </w:rPr>
              <w:t>Finantskirjaoskuse arendamisega tegelevad Eestis</w:t>
            </w:r>
            <w:r w:rsidRPr="00B53D21">
              <w:rPr>
                <w:rFonts w:ascii="Georgia" w:hAnsi="Georgia"/>
                <w:sz w:val="24"/>
                <w:szCs w:val="24"/>
              </w:rPr>
              <w:t xml:space="preserve"> peale avaliku sektori institutsioonide </w:t>
            </w:r>
            <w:r>
              <w:rPr>
                <w:rFonts w:ascii="Georgia" w:hAnsi="Georgia"/>
                <w:sz w:val="24"/>
                <w:szCs w:val="24"/>
              </w:rPr>
              <w:t>(Rahandusministeerium</w:t>
            </w:r>
            <w:r w:rsidR="00B830CD">
              <w:rPr>
                <w:rFonts w:ascii="Georgia" w:hAnsi="Georgia"/>
                <w:sz w:val="24"/>
                <w:szCs w:val="24"/>
              </w:rPr>
              <w:t>, Finantsinspektsioon,</w:t>
            </w:r>
            <w:r>
              <w:rPr>
                <w:rFonts w:ascii="Georgia" w:hAnsi="Georgia"/>
                <w:sz w:val="24"/>
                <w:szCs w:val="24"/>
              </w:rPr>
              <w:t xml:space="preserve"> Tarbijakaitse ja Tehnilise Järelevalve Amet</w:t>
            </w:r>
            <w:r w:rsidR="00B830CD">
              <w:rPr>
                <w:rFonts w:ascii="Georgia" w:hAnsi="Georgia"/>
                <w:sz w:val="24"/>
                <w:szCs w:val="24"/>
              </w:rPr>
              <w:t xml:space="preserve"> jne.</w:t>
            </w:r>
            <w:r>
              <w:rPr>
                <w:rFonts w:ascii="Georgia" w:hAnsi="Georgia"/>
                <w:sz w:val="24"/>
                <w:szCs w:val="24"/>
              </w:rPr>
              <w:t xml:space="preserve">) </w:t>
            </w:r>
            <w:r w:rsidRPr="00B53D21">
              <w:rPr>
                <w:rFonts w:ascii="Georgia" w:hAnsi="Georgia"/>
                <w:sz w:val="24"/>
                <w:szCs w:val="24"/>
              </w:rPr>
              <w:t>ka finantsteenusepakkujad</w:t>
            </w:r>
            <w:r>
              <w:rPr>
                <w:rFonts w:ascii="Georgia" w:hAnsi="Georgia"/>
                <w:sz w:val="24"/>
                <w:szCs w:val="24"/>
              </w:rPr>
              <w:t xml:space="preserve">. </w:t>
            </w:r>
            <w:r w:rsidR="005C0439" w:rsidRPr="005C0439">
              <w:rPr>
                <w:rFonts w:ascii="Georgia" w:hAnsi="Georgia"/>
                <w:sz w:val="24"/>
                <w:szCs w:val="24"/>
              </w:rPr>
              <w:t>Eesti elanike rahatarkuse edendamiseks on loodud Rahandusministeeriumi eestvedamisel riiklik strateegia</w:t>
            </w:r>
            <w:r w:rsidR="005C0439">
              <w:rPr>
                <w:rStyle w:val="Allmrkuseviide"/>
                <w:rFonts w:ascii="Georgia" w:hAnsi="Georgia"/>
                <w:sz w:val="24"/>
                <w:szCs w:val="24"/>
              </w:rPr>
              <w:footnoteReference w:id="2"/>
            </w:r>
            <w:r w:rsidR="005C0439" w:rsidRPr="005C0439">
              <w:rPr>
                <w:rFonts w:ascii="Georgia" w:hAnsi="Georgia"/>
                <w:sz w:val="24"/>
                <w:szCs w:val="24"/>
              </w:rPr>
              <w:t xml:space="preserve"> mis on järjekorras juba teine. Strateegia üheks eesmärgiks on rahatarkuse kõigile kättesaadavaks tegemine, mis hõlmab ka haridussüsteemi kaudu rahatarkuse baastõdede süsteemset õpetamist alustades lasteaedadest ja lõpetades kõrgkooliga. Rahatarkusega seotud tegevusi koordineerib Eestis Rahandusministeeriumi vastav tiim, haridusega seotud küsimustes on headeks partneriteks Haridus- ja Teadusministeerium ning Haridus- ja </w:t>
            </w:r>
            <w:proofErr w:type="spellStart"/>
            <w:r w:rsidR="005C0439" w:rsidRPr="005C0439">
              <w:rPr>
                <w:rFonts w:ascii="Georgia" w:hAnsi="Georgia"/>
                <w:sz w:val="24"/>
                <w:szCs w:val="24"/>
              </w:rPr>
              <w:t>Noorteamet</w:t>
            </w:r>
            <w:proofErr w:type="spellEnd"/>
            <w:r w:rsidR="005C0439" w:rsidRPr="005C0439">
              <w:rPr>
                <w:rFonts w:ascii="Georgia" w:hAnsi="Georgia"/>
                <w:sz w:val="24"/>
                <w:szCs w:val="24"/>
              </w:rPr>
              <w:t xml:space="preserve"> (</w:t>
            </w:r>
            <w:proofErr w:type="spellStart"/>
            <w:r w:rsidR="005C0439" w:rsidRPr="005C0439">
              <w:rPr>
                <w:rFonts w:ascii="Georgia" w:hAnsi="Georgia"/>
                <w:sz w:val="24"/>
                <w:szCs w:val="24"/>
              </w:rPr>
              <w:t>Harno</w:t>
            </w:r>
            <w:proofErr w:type="spellEnd"/>
            <w:r w:rsidR="005C0439" w:rsidRPr="005C0439">
              <w:rPr>
                <w:rFonts w:ascii="Georgia" w:hAnsi="Georgia"/>
                <w:sz w:val="24"/>
                <w:szCs w:val="24"/>
              </w:rPr>
              <w:t xml:space="preserve">). </w:t>
            </w:r>
            <w:r w:rsidR="00DD6CD3">
              <w:rPr>
                <w:rFonts w:ascii="Georgia" w:hAnsi="Georgia"/>
                <w:sz w:val="24"/>
                <w:szCs w:val="24"/>
              </w:rPr>
              <w:t xml:space="preserve">Ka </w:t>
            </w:r>
            <w:r w:rsidR="00E96E41">
              <w:rPr>
                <w:rFonts w:ascii="Georgia" w:hAnsi="Georgia"/>
                <w:sz w:val="24"/>
                <w:szCs w:val="24"/>
              </w:rPr>
              <w:t xml:space="preserve">Euroopa Liit </w:t>
            </w:r>
            <w:r w:rsidR="00DD6CD3">
              <w:rPr>
                <w:rFonts w:ascii="Georgia" w:hAnsi="Georgia"/>
                <w:sz w:val="24"/>
                <w:szCs w:val="24"/>
              </w:rPr>
              <w:t xml:space="preserve">väärtustab järjest rohkem </w:t>
            </w:r>
            <w:r w:rsidR="00E96E41">
              <w:rPr>
                <w:rFonts w:ascii="Georgia" w:hAnsi="Georgia"/>
                <w:sz w:val="24"/>
                <w:szCs w:val="24"/>
              </w:rPr>
              <w:t xml:space="preserve">rahatarkuse andmist, seepärast töötati 2023. aastal välja </w:t>
            </w:r>
            <w:hyperlink r:id="rId12" w:history="1">
              <w:r w:rsidR="00E96E41" w:rsidRPr="00F51BD8">
                <w:rPr>
                  <w:rStyle w:val="Hperlink"/>
                  <w:rFonts w:ascii="Georgia" w:hAnsi="Georgia"/>
                  <w:sz w:val="24"/>
                  <w:szCs w:val="24"/>
                </w:rPr>
                <w:t>„Laste ja noorte finantspädevuste raamistik“.</w:t>
              </w:r>
            </w:hyperlink>
          </w:p>
          <w:p w14:paraId="59BE8F24" w14:textId="3D17C967" w:rsidR="008E16B4" w:rsidRDefault="00DD6CD3" w:rsidP="00020726">
            <w:pPr>
              <w:pStyle w:val="Loendilik"/>
              <w:spacing w:after="0" w:line="240" w:lineRule="auto"/>
              <w:ind w:left="176"/>
              <w:jc w:val="both"/>
              <w:rPr>
                <w:rFonts w:ascii="Georgia" w:hAnsi="Georgia"/>
                <w:sz w:val="24"/>
                <w:szCs w:val="24"/>
              </w:rPr>
            </w:pPr>
            <w:r>
              <w:rPr>
                <w:rFonts w:ascii="Georgia" w:hAnsi="Georgia"/>
                <w:sz w:val="24"/>
                <w:szCs w:val="24"/>
              </w:rPr>
              <w:t xml:space="preserve">Juba </w:t>
            </w:r>
            <w:r w:rsidR="00DC49C3" w:rsidRPr="005C0439">
              <w:rPr>
                <w:rFonts w:ascii="Georgia" w:hAnsi="Georgia"/>
                <w:sz w:val="24"/>
                <w:szCs w:val="24"/>
              </w:rPr>
              <w:t>2021. aastal valminud uuringuga „Finantskirjaoskuse kujundamise võimaluste analüüs üldharidus- ja kutsekoolides“</w:t>
            </w:r>
            <w:r w:rsidR="009F7728">
              <w:rPr>
                <w:rStyle w:val="Allmrkuseviide"/>
                <w:rFonts w:ascii="Georgia" w:hAnsi="Georgia"/>
                <w:sz w:val="24"/>
                <w:szCs w:val="24"/>
              </w:rPr>
              <w:footnoteReference w:id="3"/>
            </w:r>
            <w:r w:rsidR="00DC49C3" w:rsidRPr="005C0439">
              <w:rPr>
                <w:rFonts w:ascii="Georgia" w:hAnsi="Georgia"/>
                <w:sz w:val="24"/>
                <w:szCs w:val="24"/>
              </w:rPr>
              <w:t xml:space="preserve"> tõdeti, et kuigi teema on oluline, ei leita rahatarkuse teema süvendatud käsitlemiseks tihtilugu aega, materjalid pole lihtsasti leitavad ning pigem käsitlevad teemat õpetajad, kes on ise asjast rohkem huvitatud. Uuringust tuli ka välja, et rahatarkus ettevõtlikkuspädevuse osana peaks olema käsitletav </w:t>
            </w:r>
            <w:proofErr w:type="spellStart"/>
            <w:r w:rsidR="00DC49C3" w:rsidRPr="009F7728">
              <w:rPr>
                <w:rFonts w:ascii="Georgia" w:hAnsi="Georgia"/>
                <w:sz w:val="24"/>
                <w:szCs w:val="24"/>
              </w:rPr>
              <w:t>aineteüleselt</w:t>
            </w:r>
            <w:proofErr w:type="spellEnd"/>
            <w:r w:rsidR="00DC49C3" w:rsidRPr="009F7728">
              <w:rPr>
                <w:rFonts w:ascii="Georgia" w:hAnsi="Georgia"/>
                <w:sz w:val="24"/>
                <w:szCs w:val="24"/>
              </w:rPr>
              <w:t xml:space="preserve"> ning iga õpetaja peaks leidma võimalusi lõiminguks oma aine piires</w:t>
            </w:r>
            <w:r w:rsidR="009F7728" w:rsidRPr="009F7728">
              <w:rPr>
                <w:rFonts w:ascii="Georgia" w:hAnsi="Georgia"/>
                <w:sz w:val="24"/>
                <w:szCs w:val="24"/>
              </w:rPr>
              <w:t xml:space="preserve">. </w:t>
            </w:r>
          </w:p>
          <w:p w14:paraId="01D340E5" w14:textId="77777777" w:rsidR="008E16B4" w:rsidRDefault="008E16B4" w:rsidP="00020726">
            <w:pPr>
              <w:pStyle w:val="Loendilik"/>
              <w:spacing w:after="0" w:line="240" w:lineRule="auto"/>
              <w:ind w:left="176"/>
              <w:jc w:val="both"/>
              <w:rPr>
                <w:rFonts w:ascii="Georgia" w:hAnsi="Georgia"/>
                <w:sz w:val="24"/>
                <w:szCs w:val="24"/>
              </w:rPr>
            </w:pPr>
          </w:p>
          <w:p w14:paraId="738A3782" w14:textId="24BDF1BB" w:rsidR="00DC49C3" w:rsidRDefault="009F7728" w:rsidP="00020726">
            <w:pPr>
              <w:pStyle w:val="Loendilik"/>
              <w:spacing w:after="0" w:line="240" w:lineRule="auto"/>
              <w:ind w:left="176"/>
              <w:jc w:val="both"/>
              <w:rPr>
                <w:rFonts w:ascii="Georgia" w:hAnsi="Georgia"/>
                <w:sz w:val="24"/>
                <w:szCs w:val="24"/>
              </w:rPr>
            </w:pPr>
            <w:r w:rsidRPr="009F7728">
              <w:rPr>
                <w:rFonts w:ascii="Georgia" w:hAnsi="Georgia"/>
                <w:sz w:val="24"/>
                <w:szCs w:val="24"/>
              </w:rPr>
              <w:t xml:space="preserve">Sellest ajendatult algatati 2022. a koostöös Tallinna Ülikooli ja </w:t>
            </w:r>
            <w:proofErr w:type="spellStart"/>
            <w:r w:rsidRPr="009F7728">
              <w:rPr>
                <w:rFonts w:ascii="Georgia" w:hAnsi="Georgia"/>
                <w:sz w:val="24"/>
                <w:szCs w:val="24"/>
              </w:rPr>
              <w:t>Tal</w:t>
            </w:r>
            <w:r w:rsidR="00DB6EF2">
              <w:rPr>
                <w:rFonts w:ascii="Georgia" w:hAnsi="Georgia"/>
                <w:sz w:val="24"/>
                <w:szCs w:val="24"/>
              </w:rPr>
              <w:t>T</w:t>
            </w:r>
            <w:r w:rsidRPr="009F7728">
              <w:rPr>
                <w:rFonts w:ascii="Georgia" w:hAnsi="Georgia"/>
                <w:sz w:val="24"/>
                <w:szCs w:val="24"/>
              </w:rPr>
              <w:t>echiga</w:t>
            </w:r>
            <w:proofErr w:type="spellEnd"/>
            <w:r w:rsidRPr="009F7728">
              <w:rPr>
                <w:rFonts w:ascii="Georgia" w:hAnsi="Georgia"/>
                <w:sz w:val="24"/>
                <w:szCs w:val="24"/>
              </w:rPr>
              <w:t xml:space="preserve"> teadusprojekt, mille tulemusel töötati välja finantskirjaoskuse õpiväljundid, mida peab õppetöö tulemusena teadma ja oskama laps või nooruk rahatarkuse erinevatest tahkudest alusharidus</w:t>
            </w:r>
            <w:r w:rsidR="00E36AF2">
              <w:rPr>
                <w:rFonts w:ascii="Georgia" w:hAnsi="Georgia"/>
                <w:sz w:val="24"/>
                <w:szCs w:val="24"/>
              </w:rPr>
              <w:t>t</w:t>
            </w:r>
            <w:r w:rsidRPr="009F7728">
              <w:rPr>
                <w:rFonts w:ascii="Georgia" w:hAnsi="Georgia"/>
                <w:sz w:val="24"/>
                <w:szCs w:val="24"/>
              </w:rPr>
              <w:t>, põhiharidus</w:t>
            </w:r>
            <w:r w:rsidR="00E36AF2">
              <w:rPr>
                <w:rFonts w:ascii="Georgia" w:hAnsi="Georgia"/>
                <w:sz w:val="24"/>
                <w:szCs w:val="24"/>
              </w:rPr>
              <w:t xml:space="preserve">t, </w:t>
            </w:r>
            <w:r w:rsidRPr="009F7728">
              <w:rPr>
                <w:rFonts w:ascii="Georgia" w:hAnsi="Georgia"/>
                <w:sz w:val="24"/>
                <w:szCs w:val="24"/>
              </w:rPr>
              <w:t>gümnaasiumiast</w:t>
            </w:r>
            <w:r w:rsidR="00E36AF2">
              <w:rPr>
                <w:rFonts w:ascii="Georgia" w:hAnsi="Georgia"/>
                <w:sz w:val="24"/>
                <w:szCs w:val="24"/>
              </w:rPr>
              <w:t>et ning kutseharidust</w:t>
            </w:r>
            <w:r w:rsidRPr="009F7728">
              <w:rPr>
                <w:rFonts w:ascii="Georgia" w:hAnsi="Georgia"/>
                <w:sz w:val="24"/>
                <w:szCs w:val="24"/>
              </w:rPr>
              <w:t xml:space="preserve"> </w:t>
            </w:r>
            <w:r w:rsidR="00E36AF2">
              <w:rPr>
                <w:rFonts w:ascii="Georgia" w:hAnsi="Georgia"/>
                <w:sz w:val="24"/>
                <w:szCs w:val="24"/>
              </w:rPr>
              <w:t>lõpetades</w:t>
            </w:r>
            <w:r w:rsidRPr="009F7728">
              <w:rPr>
                <w:rFonts w:ascii="Georgia" w:hAnsi="Georgia"/>
                <w:sz w:val="24"/>
                <w:szCs w:val="24"/>
              </w:rPr>
              <w:t>.</w:t>
            </w:r>
            <w:r w:rsidR="00E36AF2">
              <w:rPr>
                <w:rFonts w:ascii="Georgia" w:hAnsi="Georgia"/>
                <w:sz w:val="24"/>
                <w:szCs w:val="24"/>
              </w:rPr>
              <w:t xml:space="preserve"> Kuigi projekti tulemusel töötati välja esialgsed õpiväljundid,</w:t>
            </w:r>
            <w:r w:rsidR="00E96E41">
              <w:rPr>
                <w:rFonts w:ascii="Georgia" w:hAnsi="Georgia"/>
                <w:sz w:val="24"/>
                <w:szCs w:val="24"/>
              </w:rPr>
              <w:t xml:space="preserve"> ei anna need vastust, kuidas õpiväljundite saavutamist hinnata, mistõttu</w:t>
            </w:r>
            <w:r w:rsidR="00E36AF2">
              <w:rPr>
                <w:rFonts w:ascii="Georgia" w:hAnsi="Georgia"/>
                <w:sz w:val="24"/>
                <w:szCs w:val="24"/>
              </w:rPr>
              <w:t xml:space="preserve"> tuleb nende edasiviimiseks vajalike me</w:t>
            </w:r>
            <w:r w:rsidR="00E119B3">
              <w:rPr>
                <w:rFonts w:ascii="Georgia" w:hAnsi="Georgia"/>
                <w:sz w:val="24"/>
                <w:szCs w:val="24"/>
              </w:rPr>
              <w:t>e</w:t>
            </w:r>
            <w:r w:rsidR="00E36AF2">
              <w:rPr>
                <w:rFonts w:ascii="Georgia" w:hAnsi="Georgia"/>
                <w:sz w:val="24"/>
                <w:szCs w:val="24"/>
              </w:rPr>
              <w:t>todi</w:t>
            </w:r>
            <w:r w:rsidR="00E119B3">
              <w:rPr>
                <w:rFonts w:ascii="Georgia" w:hAnsi="Georgia"/>
                <w:sz w:val="24"/>
                <w:szCs w:val="24"/>
              </w:rPr>
              <w:t>tega</w:t>
            </w:r>
            <w:r w:rsidR="00E36AF2">
              <w:rPr>
                <w:rFonts w:ascii="Georgia" w:hAnsi="Georgia"/>
                <w:sz w:val="24"/>
                <w:szCs w:val="24"/>
              </w:rPr>
              <w:t xml:space="preserve"> veel tööd teha. </w:t>
            </w:r>
            <w:r w:rsidR="00381AC8">
              <w:rPr>
                <w:rFonts w:ascii="Georgia" w:hAnsi="Georgia"/>
                <w:sz w:val="24"/>
                <w:szCs w:val="24"/>
              </w:rPr>
              <w:t>U</w:t>
            </w:r>
            <w:r w:rsidR="00E36AF2">
              <w:rPr>
                <w:rFonts w:ascii="Georgia" w:hAnsi="Georgia"/>
                <w:sz w:val="24"/>
                <w:szCs w:val="24"/>
              </w:rPr>
              <w:t xml:space="preserve">uringu fookusest </w:t>
            </w:r>
            <w:r w:rsidR="00E96E41">
              <w:rPr>
                <w:rFonts w:ascii="Georgia" w:hAnsi="Georgia"/>
                <w:sz w:val="24"/>
                <w:szCs w:val="24"/>
              </w:rPr>
              <w:t xml:space="preserve">jäi </w:t>
            </w:r>
            <w:r w:rsidR="00E36AF2">
              <w:rPr>
                <w:rFonts w:ascii="Georgia" w:hAnsi="Georgia"/>
                <w:sz w:val="24"/>
                <w:szCs w:val="24"/>
              </w:rPr>
              <w:t xml:space="preserve">välja </w:t>
            </w:r>
            <w:r w:rsidR="00E119B3">
              <w:rPr>
                <w:rFonts w:ascii="Georgia" w:hAnsi="Georgia"/>
                <w:sz w:val="24"/>
                <w:szCs w:val="24"/>
              </w:rPr>
              <w:t>kõrghariduse tasand</w:t>
            </w:r>
            <w:r w:rsidR="00381AC8">
              <w:rPr>
                <w:rFonts w:ascii="Georgia" w:hAnsi="Georgia"/>
                <w:sz w:val="24"/>
                <w:szCs w:val="24"/>
              </w:rPr>
              <w:t xml:space="preserve">, kuid rahatarkuse strateegia ütleb, et rahatarkust peaks õpetama lasteaiast kõrgkoolini. Teravalt tuleb probleem esile selles, et rahatarkust ei õpetata õpetajaõppes ja sotsiaalvaldkonna erialadel. Õpetajatel on aga ülesanne viia rahatarkust õpilasteni ja sotsiaalvaldkonna erialade </w:t>
            </w:r>
            <w:r w:rsidR="00E96E41">
              <w:rPr>
                <w:rFonts w:ascii="Georgia" w:hAnsi="Georgia"/>
                <w:sz w:val="24"/>
                <w:szCs w:val="24"/>
              </w:rPr>
              <w:t>inimesed on rahaprobleemide esmamärkajad haavatavate sihtgruppide seas (sh erivajadustega inimeste seas)</w:t>
            </w:r>
          </w:p>
          <w:p w14:paraId="72E47282" w14:textId="77777777" w:rsidR="009F7728" w:rsidRDefault="009F7728" w:rsidP="00020726">
            <w:pPr>
              <w:pStyle w:val="Loendilik"/>
              <w:spacing w:after="0" w:line="240" w:lineRule="auto"/>
              <w:ind w:left="176"/>
              <w:jc w:val="both"/>
              <w:rPr>
                <w:rFonts w:ascii="Georgia" w:hAnsi="Georgia"/>
                <w:sz w:val="24"/>
                <w:szCs w:val="24"/>
              </w:rPr>
            </w:pPr>
          </w:p>
          <w:p w14:paraId="15D71D26" w14:textId="00BB52EE" w:rsidR="001A6DF8" w:rsidRPr="001A6DF8" w:rsidRDefault="001A6DF8" w:rsidP="001A6DF8">
            <w:pPr>
              <w:pStyle w:val="Loendilik"/>
              <w:numPr>
                <w:ilvl w:val="0"/>
                <w:numId w:val="29"/>
              </w:numPr>
              <w:spacing w:line="240" w:lineRule="auto"/>
              <w:jc w:val="both"/>
              <w:rPr>
                <w:rFonts w:ascii="Georgia" w:eastAsia="Times New Roman" w:hAnsi="Georgia"/>
                <w:b/>
                <w:bCs/>
                <w:color w:val="000000"/>
                <w:sz w:val="24"/>
                <w:szCs w:val="24"/>
              </w:rPr>
            </w:pPr>
            <w:r>
              <w:rPr>
                <w:rFonts w:ascii="Georgia" w:eastAsia="Times New Roman" w:hAnsi="Georgia"/>
                <w:b/>
                <w:bCs/>
                <w:color w:val="000000"/>
                <w:sz w:val="24"/>
                <w:szCs w:val="24"/>
              </w:rPr>
              <w:t>L</w:t>
            </w:r>
            <w:r w:rsidRPr="001A6DF8">
              <w:rPr>
                <w:rFonts w:ascii="Georgia" w:eastAsia="Times New Roman" w:hAnsi="Georgia"/>
                <w:b/>
                <w:bCs/>
                <w:color w:val="000000"/>
                <w:sz w:val="24"/>
                <w:szCs w:val="24"/>
              </w:rPr>
              <w:t>ahendamist vajav probleem:</w:t>
            </w:r>
          </w:p>
          <w:p w14:paraId="7885ECEE" w14:textId="77777777" w:rsidR="001A6DF8" w:rsidRPr="00C76E1B" w:rsidRDefault="001A6DF8" w:rsidP="000C216E">
            <w:pPr>
              <w:spacing w:line="240" w:lineRule="auto"/>
              <w:ind w:left="173"/>
              <w:jc w:val="both"/>
              <w:rPr>
                <w:rFonts w:ascii="Georgia" w:eastAsia="Times New Roman" w:hAnsi="Georgia"/>
                <w:b/>
                <w:bCs/>
                <w:color w:val="000000"/>
                <w:sz w:val="24"/>
                <w:szCs w:val="24"/>
              </w:rPr>
            </w:pPr>
            <w:r w:rsidRPr="00C76E1B">
              <w:rPr>
                <w:rFonts w:ascii="Georgia" w:eastAsia="Times New Roman" w:hAnsi="Georgia"/>
                <w:b/>
                <w:bCs/>
                <w:color w:val="000000"/>
                <w:sz w:val="24"/>
                <w:szCs w:val="24"/>
              </w:rPr>
              <w:t xml:space="preserve">Puudub teadmine, kuidas ja milliste meetoditega viia rahatarkust täiskasvanuteni, kelle käitumismustrid </w:t>
            </w:r>
            <w:r>
              <w:rPr>
                <w:rFonts w:ascii="Georgia" w:eastAsia="Times New Roman" w:hAnsi="Georgia"/>
                <w:b/>
                <w:bCs/>
                <w:color w:val="000000"/>
                <w:sz w:val="24"/>
                <w:szCs w:val="24"/>
              </w:rPr>
              <w:t xml:space="preserve">on </w:t>
            </w:r>
            <w:r w:rsidRPr="00C76E1B">
              <w:rPr>
                <w:rFonts w:ascii="Georgia" w:eastAsia="Times New Roman" w:hAnsi="Georgia"/>
                <w:b/>
                <w:bCs/>
                <w:color w:val="000000"/>
                <w:sz w:val="24"/>
                <w:szCs w:val="24"/>
              </w:rPr>
              <w:t>rahaasjade</w:t>
            </w:r>
            <w:r>
              <w:rPr>
                <w:rFonts w:ascii="Georgia" w:eastAsia="Times New Roman" w:hAnsi="Georgia"/>
                <w:b/>
                <w:bCs/>
                <w:color w:val="000000"/>
                <w:sz w:val="24"/>
                <w:szCs w:val="24"/>
              </w:rPr>
              <w:t xml:space="preserve">s </w:t>
            </w:r>
            <w:r w:rsidRPr="00C76E1B">
              <w:rPr>
                <w:rFonts w:ascii="Georgia" w:eastAsia="Times New Roman" w:hAnsi="Georgia"/>
                <w:b/>
                <w:bCs/>
                <w:color w:val="000000"/>
                <w:sz w:val="24"/>
                <w:szCs w:val="24"/>
              </w:rPr>
              <w:t>kinnistunud.</w:t>
            </w:r>
          </w:p>
          <w:p w14:paraId="5EA0D4D7" w14:textId="77777777" w:rsidR="00E36AF2" w:rsidRDefault="00E36AF2" w:rsidP="00E36AF2">
            <w:pPr>
              <w:spacing w:line="240" w:lineRule="auto"/>
              <w:ind w:left="459" w:hanging="283"/>
              <w:jc w:val="both"/>
              <w:rPr>
                <w:rFonts w:ascii="Georgia" w:eastAsia="Times New Roman" w:hAnsi="Georgia"/>
                <w:color w:val="000000"/>
                <w:sz w:val="24"/>
                <w:szCs w:val="24"/>
              </w:rPr>
            </w:pPr>
          </w:p>
          <w:p w14:paraId="1D9DEED9" w14:textId="77777777" w:rsidR="000C216E" w:rsidRDefault="0051334E" w:rsidP="000C216E">
            <w:pPr>
              <w:spacing w:line="240" w:lineRule="auto"/>
              <w:ind w:left="173"/>
              <w:jc w:val="both"/>
              <w:rPr>
                <w:rFonts w:ascii="Georgia" w:eastAsia="Times New Roman" w:hAnsi="Georgia"/>
                <w:color w:val="000000"/>
                <w:sz w:val="24"/>
                <w:szCs w:val="24"/>
              </w:rPr>
            </w:pPr>
            <w:r>
              <w:rPr>
                <w:rFonts w:ascii="Georgia" w:eastAsia="Times New Roman" w:hAnsi="Georgia"/>
                <w:color w:val="000000"/>
                <w:sz w:val="24"/>
                <w:szCs w:val="24"/>
              </w:rPr>
              <w:t>Eestis on senini peamiselt keskendutud rahatarkuse viimisele koolidesse ja õpetajate kaudu õpilasteni, siis puudub teadmine, k</w:t>
            </w:r>
            <w:r w:rsidRPr="0051334E">
              <w:rPr>
                <w:rFonts w:ascii="Georgia" w:eastAsia="Times New Roman" w:hAnsi="Georgia"/>
                <w:color w:val="000000"/>
                <w:sz w:val="24"/>
                <w:szCs w:val="24"/>
              </w:rPr>
              <w:t xml:space="preserve">uidas ja milliste meetoditega viia rahatarkust täiskasvanuteni, </w:t>
            </w:r>
            <w:r>
              <w:rPr>
                <w:rFonts w:ascii="Georgia" w:eastAsia="Times New Roman" w:hAnsi="Georgia"/>
                <w:color w:val="000000"/>
                <w:sz w:val="24"/>
                <w:szCs w:val="24"/>
              </w:rPr>
              <w:t>kellel on väljakujunenud käitumismustrid rahaasjade haldamisel ja kes pole saanud rahatarkust koolidest.</w:t>
            </w:r>
          </w:p>
          <w:p w14:paraId="7CA21391" w14:textId="25EF47D6" w:rsidR="000C216E" w:rsidRDefault="00E96E41" w:rsidP="000C216E">
            <w:pPr>
              <w:spacing w:before="120" w:line="240" w:lineRule="auto"/>
              <w:ind w:left="176"/>
              <w:jc w:val="both"/>
              <w:rPr>
                <w:rFonts w:ascii="Georgia" w:eastAsia="Times New Roman" w:hAnsi="Georgia"/>
                <w:color w:val="000000"/>
                <w:sz w:val="24"/>
                <w:szCs w:val="24"/>
              </w:rPr>
            </w:pPr>
            <w:r>
              <w:rPr>
                <w:rFonts w:ascii="Georgia" w:eastAsia="Times New Roman" w:hAnsi="Georgia"/>
                <w:color w:val="000000"/>
                <w:sz w:val="24"/>
                <w:szCs w:val="24"/>
              </w:rPr>
              <w:t xml:space="preserve">2022. aastal avaldati </w:t>
            </w:r>
            <w:hyperlink r:id="rId13" w:history="1">
              <w:r w:rsidRPr="00F51BD8">
                <w:rPr>
                  <w:rStyle w:val="Hperlink"/>
                  <w:rFonts w:ascii="Georgia" w:eastAsia="Times New Roman" w:hAnsi="Georgia"/>
                  <w:sz w:val="24"/>
                  <w:szCs w:val="24"/>
                </w:rPr>
                <w:t>“ELi/OECD-INFE täiskasvanute finantspädevuse raamistik</w:t>
              </w:r>
            </w:hyperlink>
            <w:r>
              <w:rPr>
                <w:rFonts w:ascii="Georgia" w:eastAsia="Times New Roman" w:hAnsi="Georgia"/>
                <w:color w:val="000000"/>
                <w:sz w:val="24"/>
                <w:szCs w:val="24"/>
              </w:rPr>
              <w:t xml:space="preserve">“, mis ei anna vastust, kuidas anda rahatarkust selliselt, et see </w:t>
            </w:r>
            <w:r w:rsidR="003D4E32">
              <w:rPr>
                <w:rFonts w:ascii="Georgia" w:eastAsia="Times New Roman" w:hAnsi="Georgia"/>
                <w:color w:val="000000"/>
                <w:sz w:val="24"/>
                <w:szCs w:val="24"/>
              </w:rPr>
              <w:t xml:space="preserve">paneks </w:t>
            </w:r>
            <w:r>
              <w:rPr>
                <w:rFonts w:ascii="Georgia" w:eastAsia="Times New Roman" w:hAnsi="Georgia"/>
                <w:color w:val="000000"/>
                <w:sz w:val="24"/>
                <w:szCs w:val="24"/>
              </w:rPr>
              <w:t>inimes</w:t>
            </w:r>
            <w:r w:rsidR="003D4E32">
              <w:rPr>
                <w:rFonts w:ascii="Georgia" w:eastAsia="Times New Roman" w:hAnsi="Georgia"/>
                <w:color w:val="000000"/>
                <w:sz w:val="24"/>
                <w:szCs w:val="24"/>
              </w:rPr>
              <w:t>i rahateadlikumalt käituma.</w:t>
            </w:r>
            <w:r w:rsidR="0051334E">
              <w:rPr>
                <w:rFonts w:ascii="Georgia" w:eastAsia="Times New Roman" w:hAnsi="Georgia"/>
                <w:color w:val="000000"/>
                <w:sz w:val="24"/>
                <w:szCs w:val="24"/>
              </w:rPr>
              <w:t xml:space="preserve">2023. aasta OECD finantskirjaoskuse uuringust tuli välja, et eestlaste rahatarkus ei jõua käitumisse peamiselt pikaaegsete plaanide puudumise tõttu. </w:t>
            </w:r>
          </w:p>
          <w:p w14:paraId="4DC8B379" w14:textId="2C7D7B70" w:rsidR="003D4E32" w:rsidRDefault="00C76E1B" w:rsidP="0066219C">
            <w:pPr>
              <w:spacing w:before="120" w:line="240" w:lineRule="auto"/>
              <w:ind w:left="176"/>
              <w:jc w:val="both"/>
              <w:rPr>
                <w:rFonts w:ascii="Georgia" w:eastAsia="Times New Roman" w:hAnsi="Georgia"/>
                <w:color w:val="000000"/>
                <w:sz w:val="24"/>
                <w:szCs w:val="24"/>
              </w:rPr>
            </w:pPr>
            <w:r>
              <w:rPr>
                <w:rFonts w:ascii="Georgia" w:eastAsia="Times New Roman" w:hAnsi="Georgia"/>
                <w:color w:val="000000"/>
                <w:sz w:val="24"/>
                <w:szCs w:val="24"/>
              </w:rPr>
              <w:t xml:space="preserve">Kuigi Sotsiaalministeeriumis </w:t>
            </w:r>
            <w:r w:rsidR="00DB6EF2">
              <w:rPr>
                <w:rFonts w:ascii="Georgia" w:eastAsia="Times New Roman" w:hAnsi="Georgia"/>
                <w:color w:val="000000"/>
                <w:sz w:val="24"/>
                <w:szCs w:val="24"/>
              </w:rPr>
              <w:t xml:space="preserve">käib ettevõtetes pensionitarkust jagamas  pensionitiimi nõustajad </w:t>
            </w:r>
            <w:r>
              <w:rPr>
                <w:rFonts w:ascii="Georgia" w:eastAsia="Times New Roman" w:hAnsi="Georgia"/>
                <w:color w:val="000000"/>
                <w:sz w:val="24"/>
                <w:szCs w:val="24"/>
              </w:rPr>
              <w:t xml:space="preserve">ja 2024. </w:t>
            </w:r>
            <w:r w:rsidR="003D4E32">
              <w:rPr>
                <w:rFonts w:ascii="Georgia" w:eastAsia="Times New Roman" w:hAnsi="Georgia"/>
                <w:color w:val="000000"/>
                <w:sz w:val="24"/>
                <w:szCs w:val="24"/>
              </w:rPr>
              <w:t>a</w:t>
            </w:r>
            <w:r>
              <w:rPr>
                <w:rFonts w:ascii="Georgia" w:eastAsia="Times New Roman" w:hAnsi="Georgia"/>
                <w:color w:val="000000"/>
                <w:sz w:val="24"/>
                <w:szCs w:val="24"/>
              </w:rPr>
              <w:t>asta</w:t>
            </w:r>
            <w:r w:rsidR="003D4E32">
              <w:rPr>
                <w:rFonts w:ascii="Georgia" w:eastAsia="Times New Roman" w:hAnsi="Georgia"/>
                <w:color w:val="000000"/>
                <w:sz w:val="24"/>
                <w:szCs w:val="24"/>
              </w:rPr>
              <w:t xml:space="preserve"> märtsis</w:t>
            </w:r>
            <w:r>
              <w:rPr>
                <w:rFonts w:ascii="Georgia" w:eastAsia="Times New Roman" w:hAnsi="Georgia"/>
                <w:color w:val="000000"/>
                <w:sz w:val="24"/>
                <w:szCs w:val="24"/>
              </w:rPr>
              <w:t xml:space="preserve"> vii</w:t>
            </w:r>
            <w:r w:rsidR="003D4E32">
              <w:rPr>
                <w:rFonts w:ascii="Georgia" w:eastAsia="Times New Roman" w:hAnsi="Georgia"/>
                <w:color w:val="000000"/>
                <w:sz w:val="24"/>
                <w:szCs w:val="24"/>
              </w:rPr>
              <w:t>di</w:t>
            </w:r>
            <w:r>
              <w:rPr>
                <w:rFonts w:ascii="Georgia" w:eastAsia="Times New Roman" w:hAnsi="Georgia"/>
                <w:color w:val="000000"/>
                <w:sz w:val="24"/>
                <w:szCs w:val="24"/>
              </w:rPr>
              <w:t xml:space="preserve"> Sotsiaalministeeriumi tellimusel läbi pensionitarkuse uuring, siis </w:t>
            </w:r>
            <w:r w:rsidR="00DB6EF2">
              <w:rPr>
                <w:rFonts w:ascii="Georgia" w:eastAsia="Times New Roman" w:hAnsi="Georgia"/>
                <w:color w:val="000000"/>
                <w:sz w:val="24"/>
                <w:szCs w:val="24"/>
              </w:rPr>
              <w:t xml:space="preserve">pensionitarkus on vaid üks osa rahatarkusest. Küsimus on, </w:t>
            </w:r>
            <w:r>
              <w:rPr>
                <w:rFonts w:ascii="Georgia" w:eastAsia="Times New Roman" w:hAnsi="Georgia"/>
                <w:color w:val="000000"/>
                <w:sz w:val="24"/>
                <w:szCs w:val="24"/>
              </w:rPr>
              <w:t>k</w:t>
            </w:r>
            <w:r w:rsidR="0051334E" w:rsidRPr="009B05D1">
              <w:rPr>
                <w:rFonts w:ascii="Georgia" w:eastAsia="Times New Roman" w:hAnsi="Georgia"/>
                <w:color w:val="000000"/>
                <w:sz w:val="24"/>
                <w:szCs w:val="24"/>
              </w:rPr>
              <w:t xml:space="preserve">uidas ja milliste kanalite kaudu viia rahatarkust täiskasvanuteni ja mõjutada </w:t>
            </w:r>
            <w:r w:rsidR="0051334E">
              <w:rPr>
                <w:rFonts w:ascii="Georgia" w:eastAsia="Times New Roman" w:hAnsi="Georgia"/>
                <w:color w:val="000000"/>
                <w:sz w:val="24"/>
                <w:szCs w:val="24"/>
              </w:rPr>
              <w:t xml:space="preserve">püsivalt </w:t>
            </w:r>
            <w:r w:rsidR="0051334E" w:rsidRPr="009B05D1">
              <w:rPr>
                <w:rFonts w:ascii="Georgia" w:eastAsia="Times New Roman" w:hAnsi="Georgia"/>
                <w:color w:val="000000"/>
                <w:sz w:val="24"/>
                <w:szCs w:val="24"/>
              </w:rPr>
              <w:t>nende rahakäitumist</w:t>
            </w:r>
            <w:r>
              <w:rPr>
                <w:rFonts w:ascii="Georgia" w:eastAsia="Times New Roman" w:hAnsi="Georgia"/>
                <w:color w:val="000000"/>
                <w:sz w:val="24"/>
                <w:szCs w:val="24"/>
              </w:rPr>
              <w:t xml:space="preserve"> selliselt, et inimestel suureneks valmisolek panustada </w:t>
            </w:r>
            <w:r w:rsidR="0051334E" w:rsidRPr="0051334E">
              <w:rPr>
                <w:rFonts w:ascii="Georgia" w:eastAsia="Times New Roman" w:hAnsi="Georgia"/>
                <w:color w:val="000000"/>
                <w:sz w:val="24"/>
                <w:szCs w:val="24"/>
              </w:rPr>
              <w:t xml:space="preserve">pikaajalistesse finantsplaanidesse </w:t>
            </w:r>
            <w:r w:rsidR="003D4E32">
              <w:rPr>
                <w:rFonts w:ascii="Georgia" w:eastAsia="Times New Roman" w:hAnsi="Georgia"/>
                <w:color w:val="000000"/>
                <w:sz w:val="24"/>
                <w:szCs w:val="24"/>
              </w:rPr>
              <w:t>ja tagada</w:t>
            </w:r>
            <w:r w:rsidR="0051334E" w:rsidRPr="0051334E">
              <w:rPr>
                <w:rFonts w:ascii="Georgia" w:eastAsia="Times New Roman" w:hAnsi="Georgia"/>
                <w:color w:val="000000"/>
                <w:sz w:val="24"/>
                <w:szCs w:val="24"/>
              </w:rPr>
              <w:t xml:space="preserve"> nende kindlustunne  ka </w:t>
            </w:r>
            <w:r w:rsidR="00DB6EF2">
              <w:rPr>
                <w:rFonts w:ascii="Georgia" w:eastAsia="Times New Roman" w:hAnsi="Georgia"/>
                <w:color w:val="000000"/>
                <w:sz w:val="24"/>
                <w:szCs w:val="24"/>
              </w:rPr>
              <w:t>vanaduspõlves</w:t>
            </w:r>
            <w:r>
              <w:rPr>
                <w:rFonts w:ascii="Georgia" w:eastAsia="Times New Roman" w:hAnsi="Georgia"/>
                <w:color w:val="000000"/>
                <w:sz w:val="24"/>
                <w:szCs w:val="24"/>
              </w:rPr>
              <w:t>.</w:t>
            </w:r>
            <w:r w:rsidR="0066219C">
              <w:rPr>
                <w:rFonts w:ascii="Georgia" w:eastAsia="Times New Roman" w:hAnsi="Georgia"/>
                <w:color w:val="000000"/>
                <w:sz w:val="24"/>
                <w:szCs w:val="24"/>
              </w:rPr>
              <w:t xml:space="preserve"> </w:t>
            </w:r>
          </w:p>
          <w:p w14:paraId="5BBE881E" w14:textId="64F5308E" w:rsidR="0051334E" w:rsidRDefault="00C76E1B" w:rsidP="0066219C">
            <w:pPr>
              <w:spacing w:before="120" w:line="240" w:lineRule="auto"/>
              <w:ind w:left="176"/>
              <w:jc w:val="both"/>
              <w:rPr>
                <w:rFonts w:ascii="Georgia" w:eastAsia="Times New Roman" w:hAnsi="Georgia"/>
                <w:color w:val="000000"/>
                <w:sz w:val="24"/>
                <w:szCs w:val="24"/>
              </w:rPr>
            </w:pPr>
            <w:r>
              <w:rPr>
                <w:rFonts w:ascii="Georgia" w:eastAsia="Times New Roman" w:hAnsi="Georgia"/>
                <w:color w:val="000000"/>
                <w:sz w:val="24"/>
                <w:szCs w:val="24"/>
              </w:rPr>
              <w:t>Eraldi vajab tähelepanu rahatarkuse viimine haavatavate sihtgruppideni</w:t>
            </w:r>
            <w:r w:rsidR="003D4E32">
              <w:rPr>
                <w:rFonts w:ascii="Georgia" w:eastAsia="Times New Roman" w:hAnsi="Georgia"/>
                <w:color w:val="000000"/>
                <w:sz w:val="24"/>
                <w:szCs w:val="24"/>
              </w:rPr>
              <w:t>, sh rahalistes raskustes kui erivajadustega inimesteni</w:t>
            </w:r>
          </w:p>
          <w:p w14:paraId="43903AAE" w14:textId="77777777" w:rsidR="0088101D" w:rsidRDefault="0088101D" w:rsidP="00C76E1B">
            <w:pPr>
              <w:spacing w:line="240" w:lineRule="auto"/>
              <w:ind w:left="459" w:hanging="283"/>
              <w:jc w:val="both"/>
              <w:rPr>
                <w:rFonts w:ascii="Georgia" w:eastAsia="Times New Roman" w:hAnsi="Georgia"/>
                <w:color w:val="000000"/>
                <w:sz w:val="24"/>
                <w:szCs w:val="24"/>
              </w:rPr>
            </w:pPr>
          </w:p>
          <w:p w14:paraId="0B47CAE1" w14:textId="50F4A7E2" w:rsidR="00D9114F" w:rsidRDefault="00D9114F" w:rsidP="007B3ECA">
            <w:pPr>
              <w:spacing w:line="240" w:lineRule="auto"/>
              <w:ind w:left="176"/>
              <w:jc w:val="both"/>
              <w:rPr>
                <w:rFonts w:ascii="Georgia" w:eastAsia="Times New Roman" w:hAnsi="Georgia"/>
                <w:b/>
                <w:bCs/>
                <w:color w:val="000000"/>
                <w:sz w:val="24"/>
                <w:szCs w:val="24"/>
              </w:rPr>
            </w:pPr>
            <w:r w:rsidRPr="00E75C4A">
              <w:rPr>
                <w:rFonts w:ascii="Georgia" w:eastAsia="Times New Roman" w:hAnsi="Georgia"/>
                <w:b/>
                <w:bCs/>
                <w:color w:val="000000"/>
                <w:sz w:val="24"/>
                <w:szCs w:val="24"/>
              </w:rPr>
              <w:t xml:space="preserve">Lahendamist vajavaid </w:t>
            </w:r>
            <w:r w:rsidR="0088101D" w:rsidRPr="00E75C4A">
              <w:rPr>
                <w:rFonts w:ascii="Georgia" w:eastAsia="Times New Roman" w:hAnsi="Georgia"/>
                <w:b/>
                <w:bCs/>
                <w:color w:val="000000"/>
                <w:sz w:val="24"/>
                <w:szCs w:val="24"/>
              </w:rPr>
              <w:t>probleem</w:t>
            </w:r>
            <w:r w:rsidRPr="00E75C4A">
              <w:rPr>
                <w:rFonts w:ascii="Georgia" w:eastAsia="Times New Roman" w:hAnsi="Georgia"/>
                <w:b/>
                <w:bCs/>
                <w:color w:val="000000"/>
                <w:sz w:val="24"/>
                <w:szCs w:val="24"/>
              </w:rPr>
              <w:t>e on tõstatatud kolm, aga need moodustavad siiski kokku terviku. Läbi nende 3 teema saame vastuseid, kuidas rahatarkust õigemini mõõta ja rahatarkust edasi anda erinevatele sihtgruppideni selliselt, et teadmised jõuaksid käitumisse.</w:t>
            </w:r>
          </w:p>
          <w:p w14:paraId="10C20D63" w14:textId="77777777" w:rsidR="0066219C" w:rsidRPr="001F37A6" w:rsidRDefault="0066219C" w:rsidP="007B3ECA">
            <w:pPr>
              <w:spacing w:line="240" w:lineRule="auto"/>
              <w:ind w:left="176"/>
              <w:jc w:val="both"/>
              <w:rPr>
                <w:rFonts w:ascii="Georgia" w:eastAsia="Times New Roman" w:hAnsi="Georgia"/>
                <w:b/>
                <w:bCs/>
                <w:color w:val="FF0000"/>
                <w:sz w:val="24"/>
                <w:szCs w:val="24"/>
              </w:rPr>
            </w:pPr>
          </w:p>
          <w:p w14:paraId="721E74FD" w14:textId="5377231E" w:rsidR="00EA4322" w:rsidRPr="00EA4322" w:rsidRDefault="00E119B3" w:rsidP="00EA4322">
            <w:pPr>
              <w:spacing w:line="240" w:lineRule="auto"/>
              <w:jc w:val="both"/>
              <w:rPr>
                <w:rFonts w:ascii="Georgia" w:eastAsia="Georgia" w:hAnsi="Georgia" w:cs="Georgia"/>
                <w:sz w:val="24"/>
                <w:szCs w:val="24"/>
              </w:rPr>
            </w:pPr>
            <w:r>
              <w:rPr>
                <w:rFonts w:ascii="Georgia" w:eastAsia="Georgia" w:hAnsi="Georgia" w:cs="Georgia"/>
                <w:sz w:val="24"/>
                <w:szCs w:val="24"/>
              </w:rPr>
              <w:t xml:space="preserve">Finantskirjaoskuse teemaga tegeledes </w:t>
            </w:r>
            <w:r w:rsidR="008D2C41" w:rsidRPr="008D2C41">
              <w:rPr>
                <w:rFonts w:ascii="Georgia" w:eastAsia="Georgia" w:hAnsi="Georgia" w:cs="Georgia"/>
                <w:sz w:val="24"/>
                <w:szCs w:val="24"/>
              </w:rPr>
              <w:t>oleme jõudnud järeldusele, et meie vajadustele vastava</w:t>
            </w:r>
            <w:r>
              <w:rPr>
                <w:rFonts w:ascii="Georgia" w:eastAsia="Georgia" w:hAnsi="Georgia" w:cs="Georgia"/>
                <w:sz w:val="24"/>
                <w:szCs w:val="24"/>
              </w:rPr>
              <w:t xml:space="preserve">t finantskirjaoskusele keskenduvat ekspertrühma </w:t>
            </w:r>
            <w:r w:rsidR="008D2C41" w:rsidRPr="0022661F">
              <w:rPr>
                <w:rFonts w:ascii="Georgia" w:eastAsia="Georgia" w:hAnsi="Georgia" w:cs="Georgia"/>
                <w:b/>
                <w:bCs/>
                <w:sz w:val="24"/>
                <w:szCs w:val="24"/>
              </w:rPr>
              <w:t>meie mõttekodades ja ülikoolides ei ole</w:t>
            </w:r>
            <w:r w:rsidR="005055BC">
              <w:rPr>
                <w:rFonts w:ascii="Georgia" w:eastAsia="Georgia" w:hAnsi="Georgia" w:cs="Georgia"/>
                <w:sz w:val="24"/>
                <w:szCs w:val="24"/>
              </w:rPr>
              <w:t>, mistõttu oleks vaja luua selle tekkimiseks vajalikud eeldused ja võimekus.</w:t>
            </w:r>
          </w:p>
          <w:p w14:paraId="45A4DE65" w14:textId="571F6159" w:rsidR="00021814" w:rsidRDefault="00021814" w:rsidP="00C10130">
            <w:pPr>
              <w:spacing w:line="240" w:lineRule="auto"/>
              <w:jc w:val="both"/>
              <w:rPr>
                <w:rFonts w:ascii="Georgia" w:eastAsia="Georgia" w:hAnsi="Georgia" w:cs="Georgia"/>
                <w:sz w:val="24"/>
                <w:szCs w:val="24"/>
              </w:rPr>
            </w:pPr>
          </w:p>
        </w:tc>
      </w:tr>
      <w:tr w:rsidR="00987552" w14:paraId="5B940F49" w14:textId="77777777">
        <w:trPr>
          <w:trHeight w:val="285"/>
        </w:trPr>
        <w:tc>
          <w:tcPr>
            <w:tcW w:w="8955"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5EEF75A" w14:textId="77777777" w:rsidR="00987552" w:rsidRDefault="008B70C4">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Eesmärk                          </w:t>
            </w:r>
            <w:r>
              <w:rPr>
                <w:rFonts w:ascii="Times New Roman" w:eastAsia="Times New Roman" w:hAnsi="Times New Roman" w:cs="Times New Roman"/>
                <w:b/>
                <w:sz w:val="24"/>
                <w:szCs w:val="24"/>
              </w:rPr>
              <w:tab/>
            </w:r>
          </w:p>
        </w:tc>
      </w:tr>
      <w:tr w:rsidR="00987552" w14:paraId="63FF0DB8" w14:textId="77777777">
        <w:trPr>
          <w:trHeight w:val="555"/>
        </w:trPr>
        <w:tc>
          <w:tcPr>
            <w:tcW w:w="89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09FD9C7" w14:textId="7911CD26" w:rsidR="00FE4990" w:rsidRPr="00FE4990" w:rsidRDefault="00FE4990" w:rsidP="00FE4990">
            <w:pPr>
              <w:pStyle w:val="Loendilik"/>
              <w:spacing w:before="120" w:line="240" w:lineRule="auto"/>
              <w:ind w:left="34"/>
              <w:contextualSpacing w:val="0"/>
              <w:jc w:val="both"/>
              <w:rPr>
                <w:rFonts w:ascii="Georgia" w:eastAsia="Georgia" w:hAnsi="Georgia" w:cs="Georgia"/>
                <w:sz w:val="24"/>
                <w:szCs w:val="24"/>
                <w:lang w:val="et" w:eastAsia="et-EE"/>
              </w:rPr>
            </w:pPr>
            <w:r w:rsidRPr="00FE4990">
              <w:rPr>
                <w:rFonts w:ascii="Georgia" w:eastAsia="Georgia" w:hAnsi="Georgia" w:cs="Georgia"/>
                <w:sz w:val="24"/>
                <w:szCs w:val="24"/>
                <w:lang w:val="et" w:eastAsia="et-EE"/>
              </w:rPr>
              <w:t>S</w:t>
            </w:r>
            <w:r w:rsidR="007F36A1">
              <w:rPr>
                <w:rFonts w:ascii="Georgia" w:eastAsia="Georgia" w:hAnsi="Georgia" w:cs="Georgia"/>
                <w:sz w:val="24"/>
                <w:szCs w:val="24"/>
                <w:lang w:val="et" w:eastAsia="et-EE"/>
              </w:rPr>
              <w:t>ihttoetuse</w:t>
            </w:r>
            <w:r w:rsidRPr="00FE4990">
              <w:rPr>
                <w:rFonts w:ascii="Georgia" w:eastAsia="Georgia" w:hAnsi="Georgia" w:cs="Georgia"/>
                <w:sz w:val="24"/>
                <w:szCs w:val="24"/>
                <w:lang w:val="et" w:eastAsia="et-EE"/>
              </w:rPr>
              <w:t xml:space="preserve"> eesmärk on </w:t>
            </w:r>
            <w:r w:rsidRPr="00E75C4A">
              <w:rPr>
                <w:rFonts w:ascii="Georgia" w:eastAsia="Georgia" w:hAnsi="Georgia" w:cs="Georgia"/>
                <w:b/>
                <w:bCs/>
                <w:sz w:val="24"/>
                <w:szCs w:val="24"/>
                <w:lang w:val="et" w:eastAsia="et-EE"/>
              </w:rPr>
              <w:t xml:space="preserve">kasvatada valdkondlikku </w:t>
            </w:r>
            <w:r w:rsidR="0022661F" w:rsidRPr="00E75C4A">
              <w:rPr>
                <w:rFonts w:ascii="Georgia" w:eastAsia="Georgia" w:hAnsi="Georgia" w:cs="Georgia"/>
                <w:b/>
                <w:bCs/>
                <w:sz w:val="24"/>
                <w:szCs w:val="24"/>
                <w:lang w:val="et" w:eastAsia="et-EE"/>
              </w:rPr>
              <w:t xml:space="preserve">võimekust ja </w:t>
            </w:r>
            <w:r w:rsidRPr="00E75C4A">
              <w:rPr>
                <w:rFonts w:ascii="Georgia" w:eastAsia="Georgia" w:hAnsi="Georgia" w:cs="Georgia"/>
                <w:b/>
                <w:bCs/>
                <w:sz w:val="24"/>
                <w:szCs w:val="24"/>
                <w:lang w:val="et" w:eastAsia="et-EE"/>
              </w:rPr>
              <w:t>tead</w:t>
            </w:r>
            <w:r w:rsidR="0022661F" w:rsidRPr="00E75C4A">
              <w:rPr>
                <w:rFonts w:ascii="Georgia" w:eastAsia="Georgia" w:hAnsi="Georgia" w:cs="Georgia"/>
                <w:b/>
                <w:bCs/>
                <w:sz w:val="24"/>
                <w:szCs w:val="24"/>
                <w:lang w:val="et" w:eastAsia="et-EE"/>
              </w:rPr>
              <w:t>m</w:t>
            </w:r>
            <w:r w:rsidRPr="00E75C4A">
              <w:rPr>
                <w:rFonts w:ascii="Georgia" w:eastAsia="Georgia" w:hAnsi="Georgia" w:cs="Georgia"/>
                <w:b/>
                <w:bCs/>
                <w:sz w:val="24"/>
                <w:szCs w:val="24"/>
                <w:lang w:val="et" w:eastAsia="et-EE"/>
              </w:rPr>
              <w:t>ust</w:t>
            </w:r>
            <w:r w:rsidRPr="00FE4990">
              <w:rPr>
                <w:rFonts w:ascii="Georgia" w:eastAsia="Georgia" w:hAnsi="Georgia" w:cs="Georgia"/>
                <w:sz w:val="24"/>
                <w:szCs w:val="24"/>
                <w:lang w:val="et" w:eastAsia="et-EE"/>
              </w:rPr>
              <w:t xml:space="preserve"> </w:t>
            </w:r>
            <w:r w:rsidR="00847AA7">
              <w:rPr>
                <w:rFonts w:ascii="Georgia" w:eastAsia="Georgia" w:hAnsi="Georgia" w:cs="Georgia"/>
                <w:sz w:val="24"/>
                <w:szCs w:val="24"/>
                <w:lang w:val="et" w:eastAsia="et-EE"/>
              </w:rPr>
              <w:t>finantskirjaoskuse ja selle edendamise</w:t>
            </w:r>
            <w:r w:rsidRPr="00FE4990">
              <w:rPr>
                <w:rFonts w:ascii="Georgia" w:eastAsia="Georgia" w:hAnsi="Georgia" w:cs="Georgia"/>
                <w:sz w:val="24"/>
                <w:szCs w:val="24"/>
                <w:lang w:val="et" w:eastAsia="et-EE"/>
              </w:rPr>
              <w:t xml:space="preserve"> alal, luues </w:t>
            </w:r>
            <w:r w:rsidR="00847AA7">
              <w:rPr>
                <w:rFonts w:ascii="Georgia" w:eastAsia="Georgia" w:hAnsi="Georgia" w:cs="Georgia"/>
                <w:sz w:val="24"/>
                <w:szCs w:val="24"/>
                <w:lang w:val="et" w:eastAsia="et-EE"/>
              </w:rPr>
              <w:t>paremad alusteadmised finantskirjaoskusest ning luu</w:t>
            </w:r>
            <w:r w:rsidR="00265011">
              <w:rPr>
                <w:rFonts w:ascii="Georgia" w:eastAsia="Georgia" w:hAnsi="Georgia" w:cs="Georgia"/>
                <w:sz w:val="24"/>
                <w:szCs w:val="24"/>
                <w:lang w:val="et" w:eastAsia="et-EE"/>
              </w:rPr>
              <w:t>es</w:t>
            </w:r>
            <w:r w:rsidR="00847AA7">
              <w:rPr>
                <w:rFonts w:ascii="Georgia" w:eastAsia="Georgia" w:hAnsi="Georgia" w:cs="Georgia"/>
                <w:sz w:val="24"/>
                <w:szCs w:val="24"/>
                <w:lang w:val="et" w:eastAsia="et-EE"/>
              </w:rPr>
              <w:t xml:space="preserve"> </w:t>
            </w:r>
            <w:r w:rsidR="00516562">
              <w:rPr>
                <w:rFonts w:ascii="Georgia" w:eastAsia="Georgia" w:hAnsi="Georgia" w:cs="Georgia"/>
                <w:sz w:val="24"/>
                <w:szCs w:val="24"/>
                <w:lang w:val="et" w:eastAsia="et-EE"/>
              </w:rPr>
              <w:t xml:space="preserve">majandus-, sotsiaal- ja </w:t>
            </w:r>
            <w:r w:rsidR="00847AA7">
              <w:rPr>
                <w:rFonts w:ascii="Georgia" w:eastAsia="Georgia" w:hAnsi="Georgia" w:cs="Georgia"/>
                <w:sz w:val="24"/>
                <w:szCs w:val="24"/>
                <w:lang w:val="et" w:eastAsia="et-EE"/>
              </w:rPr>
              <w:t>kasvatustead</w:t>
            </w:r>
            <w:r w:rsidR="00265011">
              <w:rPr>
                <w:rFonts w:ascii="Georgia" w:eastAsia="Georgia" w:hAnsi="Georgia" w:cs="Georgia"/>
                <w:sz w:val="24"/>
                <w:szCs w:val="24"/>
                <w:lang w:val="et" w:eastAsia="et-EE"/>
              </w:rPr>
              <w:t xml:space="preserve">laste abil </w:t>
            </w:r>
            <w:r w:rsidR="00847AA7" w:rsidRPr="00E75C4A">
              <w:rPr>
                <w:rFonts w:ascii="Georgia" w:eastAsia="Georgia" w:hAnsi="Georgia" w:cs="Georgia"/>
                <w:b/>
                <w:bCs/>
                <w:sz w:val="24"/>
                <w:szCs w:val="24"/>
                <w:lang w:val="et" w:eastAsia="et-EE"/>
              </w:rPr>
              <w:t>uudsed lahendused</w:t>
            </w:r>
            <w:r w:rsidR="00847AA7">
              <w:rPr>
                <w:rFonts w:ascii="Georgia" w:eastAsia="Georgia" w:hAnsi="Georgia" w:cs="Georgia"/>
                <w:sz w:val="24"/>
                <w:szCs w:val="24"/>
                <w:lang w:val="et" w:eastAsia="et-EE"/>
              </w:rPr>
              <w:t xml:space="preserve"> rahatarkuse õpetamiseks ning </w:t>
            </w:r>
            <w:r w:rsidR="00847AA7" w:rsidRPr="00E75C4A">
              <w:rPr>
                <w:rFonts w:ascii="Georgia" w:eastAsia="Georgia" w:hAnsi="Georgia" w:cs="Georgia"/>
                <w:b/>
                <w:bCs/>
                <w:sz w:val="24"/>
                <w:szCs w:val="24"/>
                <w:lang w:val="et" w:eastAsia="et-EE"/>
              </w:rPr>
              <w:t>paremad instrumendid</w:t>
            </w:r>
            <w:r w:rsidR="00847AA7">
              <w:rPr>
                <w:rFonts w:ascii="Georgia" w:eastAsia="Georgia" w:hAnsi="Georgia" w:cs="Georgia"/>
                <w:sz w:val="24"/>
                <w:szCs w:val="24"/>
                <w:lang w:val="et" w:eastAsia="et-EE"/>
              </w:rPr>
              <w:t xml:space="preserve"> Rahandusministeeriumi finantsteenuse poliitika osakonna</w:t>
            </w:r>
            <w:r w:rsidR="00265011">
              <w:rPr>
                <w:rFonts w:ascii="Georgia" w:eastAsia="Georgia" w:hAnsi="Georgia" w:cs="Georgia"/>
                <w:sz w:val="24"/>
                <w:szCs w:val="24"/>
                <w:lang w:val="et" w:eastAsia="et-EE"/>
              </w:rPr>
              <w:t>le rahatarkuse edendamiseks</w:t>
            </w:r>
            <w:r w:rsidR="00762580">
              <w:rPr>
                <w:rFonts w:ascii="Georgia" w:eastAsia="Georgia" w:hAnsi="Georgia" w:cs="Georgia"/>
                <w:sz w:val="24"/>
                <w:szCs w:val="24"/>
                <w:lang w:val="et" w:eastAsia="et-EE"/>
              </w:rPr>
              <w:t xml:space="preserve"> </w:t>
            </w:r>
            <w:r w:rsidR="00762580" w:rsidRPr="00531FBD">
              <w:rPr>
                <w:rFonts w:ascii="Georgia" w:eastAsia="Georgia" w:hAnsi="Georgia" w:cs="Georgia"/>
                <w:sz w:val="24"/>
                <w:szCs w:val="24"/>
                <w:lang w:val="et" w:eastAsia="et-EE"/>
              </w:rPr>
              <w:t>ja mõõtmiseks</w:t>
            </w:r>
            <w:r w:rsidR="00265011" w:rsidRPr="00531FBD">
              <w:rPr>
                <w:rFonts w:ascii="Georgia" w:eastAsia="Georgia" w:hAnsi="Georgia" w:cs="Georgia"/>
                <w:sz w:val="24"/>
                <w:szCs w:val="24"/>
                <w:lang w:val="et" w:eastAsia="et-EE"/>
              </w:rPr>
              <w:t>.</w:t>
            </w:r>
            <w:r w:rsidR="00265011">
              <w:rPr>
                <w:rFonts w:ascii="Georgia" w:eastAsia="Georgia" w:hAnsi="Georgia" w:cs="Georgia"/>
                <w:sz w:val="24"/>
                <w:szCs w:val="24"/>
                <w:lang w:val="et" w:eastAsia="et-EE"/>
              </w:rPr>
              <w:t xml:space="preserve"> Selleks on </w:t>
            </w:r>
            <w:r w:rsidR="007F36A1">
              <w:rPr>
                <w:rFonts w:ascii="Georgia" w:eastAsia="Georgia" w:hAnsi="Georgia" w:cs="Georgia"/>
                <w:sz w:val="24"/>
                <w:szCs w:val="24"/>
                <w:lang w:val="et" w:eastAsia="et-EE"/>
              </w:rPr>
              <w:t>sihttoetus</w:t>
            </w:r>
            <w:r w:rsidR="00265011">
              <w:rPr>
                <w:rFonts w:ascii="Georgia" w:eastAsia="Georgia" w:hAnsi="Georgia" w:cs="Georgia"/>
                <w:sz w:val="24"/>
                <w:szCs w:val="24"/>
                <w:lang w:val="et" w:eastAsia="et-EE"/>
              </w:rPr>
              <w:t xml:space="preserve"> fookuses võimaluste loomine:</w:t>
            </w:r>
          </w:p>
          <w:p w14:paraId="1BD88D17" w14:textId="2230294B" w:rsidR="00FE4990" w:rsidRPr="00FE4990" w:rsidRDefault="00FE4990" w:rsidP="00FE4990">
            <w:pPr>
              <w:pStyle w:val="Loendilik"/>
              <w:numPr>
                <w:ilvl w:val="0"/>
                <w:numId w:val="2"/>
              </w:numPr>
              <w:spacing w:before="120" w:after="0" w:line="240" w:lineRule="auto"/>
              <w:contextualSpacing w:val="0"/>
              <w:jc w:val="both"/>
              <w:rPr>
                <w:rFonts w:ascii="Georgia" w:eastAsia="Georgia" w:hAnsi="Georgia" w:cs="Georgia"/>
                <w:sz w:val="24"/>
                <w:szCs w:val="24"/>
                <w:lang w:val="et" w:eastAsia="et-EE"/>
              </w:rPr>
            </w:pPr>
            <w:r w:rsidRPr="00FE4990">
              <w:rPr>
                <w:rFonts w:ascii="Georgia" w:eastAsia="Georgia" w:hAnsi="Georgia" w:cs="Georgia"/>
                <w:sz w:val="24"/>
                <w:szCs w:val="24"/>
                <w:lang w:val="et" w:eastAsia="et-EE"/>
              </w:rPr>
              <w:t xml:space="preserve">uurimismeeskonna loomiseks ülikoolide/mõttekodade juures (sh </w:t>
            </w:r>
            <w:r w:rsidR="00516562" w:rsidRPr="00516562">
              <w:rPr>
                <w:rFonts w:ascii="Georgia" w:eastAsia="Georgia" w:hAnsi="Georgia" w:cs="Georgia"/>
                <w:sz w:val="24"/>
                <w:szCs w:val="24"/>
                <w:lang w:val="et" w:eastAsia="et-EE"/>
              </w:rPr>
              <w:t>majandus-, sotsiaal- ja käitumisteadlaste, sh doktorantide kaasamine;  teadlaste koolituste ja lähetuste rahastamine</w:t>
            </w:r>
            <w:r w:rsidRPr="00FE4990">
              <w:rPr>
                <w:rFonts w:ascii="Georgia" w:eastAsia="Georgia" w:hAnsi="Georgia" w:cs="Georgia"/>
                <w:sz w:val="24"/>
                <w:szCs w:val="24"/>
                <w:lang w:val="et" w:eastAsia="et-EE"/>
              </w:rPr>
              <w:t>);</w:t>
            </w:r>
          </w:p>
          <w:p w14:paraId="5DA959BC" w14:textId="289A3365" w:rsidR="00FE4990" w:rsidRPr="00FE4990" w:rsidRDefault="00FE4990" w:rsidP="00FE4990">
            <w:pPr>
              <w:pStyle w:val="Loendilik"/>
              <w:numPr>
                <w:ilvl w:val="0"/>
                <w:numId w:val="2"/>
              </w:numPr>
              <w:spacing w:before="120" w:line="240" w:lineRule="auto"/>
              <w:contextualSpacing w:val="0"/>
              <w:jc w:val="both"/>
              <w:rPr>
                <w:rFonts w:ascii="Georgia" w:eastAsia="Georgia" w:hAnsi="Georgia" w:cs="Georgia"/>
                <w:sz w:val="24"/>
                <w:szCs w:val="24"/>
                <w:lang w:val="et" w:eastAsia="et-EE"/>
              </w:rPr>
            </w:pPr>
            <w:r w:rsidRPr="00FE4990">
              <w:rPr>
                <w:rFonts w:ascii="Georgia" w:eastAsia="Georgia" w:hAnsi="Georgia" w:cs="Georgia"/>
                <w:sz w:val="24"/>
                <w:szCs w:val="24"/>
                <w:lang w:val="et" w:eastAsia="et-EE"/>
              </w:rPr>
              <w:lastRenderedPageBreak/>
              <w:t>uurimistöö läbiviimiseks (</w:t>
            </w:r>
            <w:r w:rsidR="00BE7035">
              <w:rPr>
                <w:rFonts w:ascii="Georgia" w:eastAsia="Georgia" w:hAnsi="Georgia" w:cs="Georgia"/>
                <w:sz w:val="24"/>
                <w:szCs w:val="24"/>
                <w:lang w:val="et" w:eastAsia="et-EE"/>
              </w:rPr>
              <w:t>sh E</w:t>
            </w:r>
            <w:r w:rsidR="00516562" w:rsidRPr="00516562">
              <w:rPr>
                <w:rFonts w:ascii="Georgia" w:eastAsia="Georgia" w:hAnsi="Georgia" w:cs="Georgia"/>
                <w:sz w:val="24"/>
                <w:szCs w:val="24"/>
                <w:lang w:val="et" w:eastAsia="et-EE"/>
              </w:rPr>
              <w:t>estile sobiva</w:t>
            </w:r>
            <w:r w:rsidR="00BE7035">
              <w:rPr>
                <w:rFonts w:ascii="Georgia" w:eastAsia="Georgia" w:hAnsi="Georgia" w:cs="Georgia"/>
                <w:sz w:val="24"/>
                <w:szCs w:val="24"/>
                <w:lang w:val="et" w:eastAsia="et-EE"/>
              </w:rPr>
              <w:t>te lahenduste arendamine</w:t>
            </w:r>
            <w:r w:rsidRPr="00FE4990">
              <w:rPr>
                <w:rFonts w:ascii="Georgia" w:eastAsia="Georgia" w:hAnsi="Georgia" w:cs="Georgia"/>
                <w:sz w:val="24"/>
                <w:szCs w:val="24"/>
                <w:lang w:val="et" w:eastAsia="et-EE"/>
              </w:rPr>
              <w:t>);</w:t>
            </w:r>
          </w:p>
          <w:p w14:paraId="44E46BD8" w14:textId="4594E5E4" w:rsidR="00FE4990" w:rsidRDefault="00FE4990" w:rsidP="00FE4990">
            <w:pPr>
              <w:pStyle w:val="Loendilik"/>
              <w:numPr>
                <w:ilvl w:val="0"/>
                <w:numId w:val="2"/>
              </w:numPr>
              <w:spacing w:before="120" w:line="240" w:lineRule="auto"/>
              <w:contextualSpacing w:val="0"/>
              <w:jc w:val="both"/>
              <w:rPr>
                <w:rFonts w:ascii="Georgia" w:eastAsia="Georgia" w:hAnsi="Georgia" w:cs="Georgia"/>
                <w:sz w:val="24"/>
                <w:szCs w:val="24"/>
                <w:lang w:val="et" w:eastAsia="et-EE"/>
              </w:rPr>
            </w:pPr>
            <w:r w:rsidRPr="00FE4990">
              <w:rPr>
                <w:rFonts w:ascii="Georgia" w:eastAsia="Georgia" w:hAnsi="Georgia" w:cs="Georgia"/>
                <w:sz w:val="24"/>
                <w:szCs w:val="24"/>
                <w:lang w:val="et" w:eastAsia="et-EE"/>
              </w:rPr>
              <w:t xml:space="preserve">töö tulemi </w:t>
            </w:r>
            <w:r w:rsidR="00531FBD" w:rsidRPr="00FE4990">
              <w:rPr>
                <w:rFonts w:ascii="Georgia" w:eastAsia="Georgia" w:hAnsi="Georgia" w:cs="Georgia"/>
                <w:sz w:val="24"/>
                <w:szCs w:val="24"/>
                <w:lang w:val="et" w:eastAsia="et-EE"/>
              </w:rPr>
              <w:t>teadmiste põhiseks</w:t>
            </w:r>
            <w:r w:rsidRPr="00FE4990">
              <w:rPr>
                <w:rFonts w:ascii="Georgia" w:eastAsia="Georgia" w:hAnsi="Georgia" w:cs="Georgia"/>
                <w:sz w:val="24"/>
                <w:szCs w:val="24"/>
                <w:lang w:val="et" w:eastAsia="et-EE"/>
              </w:rPr>
              <w:t xml:space="preserve"> rakendamiseks (koolitus, teadusnõustamine).</w:t>
            </w:r>
          </w:p>
          <w:p w14:paraId="5A1B4A52" w14:textId="7FEF21DB" w:rsidR="00987552" w:rsidRPr="00FE4990" w:rsidRDefault="00987552" w:rsidP="00FE4990">
            <w:pPr>
              <w:spacing w:before="120"/>
              <w:jc w:val="both"/>
              <w:rPr>
                <w:rFonts w:ascii="Georgia" w:eastAsia="Georgia" w:hAnsi="Georgia" w:cs="Georgia"/>
                <w:i/>
                <w:iCs/>
                <w:sz w:val="24"/>
                <w:szCs w:val="24"/>
              </w:rPr>
            </w:pPr>
          </w:p>
        </w:tc>
      </w:tr>
      <w:tr w:rsidR="00987552" w14:paraId="7E0B8179" w14:textId="77777777">
        <w:trPr>
          <w:trHeight w:val="285"/>
        </w:trPr>
        <w:tc>
          <w:tcPr>
            <w:tcW w:w="8955"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ABE3531" w14:textId="77777777" w:rsidR="00987552" w:rsidRDefault="008B70C4">
            <w:pPr>
              <w:spacing w:before="240"/>
              <w:rPr>
                <w:rFonts w:ascii="Times New Roman" w:eastAsia="Times New Roman" w:hAnsi="Times New Roman" w:cs="Times New Roman"/>
                <w:b/>
                <w:sz w:val="24"/>
                <w:szCs w:val="24"/>
                <w:shd w:val="clear" w:color="auto" w:fill="D3D3D3"/>
              </w:rPr>
            </w:pPr>
            <w:r>
              <w:rPr>
                <w:rFonts w:ascii="Times New Roman" w:eastAsia="Times New Roman" w:hAnsi="Times New Roman" w:cs="Times New Roman"/>
                <w:b/>
                <w:sz w:val="24"/>
                <w:szCs w:val="24"/>
                <w:shd w:val="clear" w:color="auto" w:fill="D3D3D3"/>
              </w:rPr>
              <w:lastRenderedPageBreak/>
              <w:t>Uurimisküsimused/hüpoteesid</w:t>
            </w:r>
          </w:p>
        </w:tc>
      </w:tr>
      <w:tr w:rsidR="00987552" w14:paraId="474689FE" w14:textId="77777777" w:rsidTr="00660685">
        <w:trPr>
          <w:trHeight w:val="548"/>
        </w:trPr>
        <w:tc>
          <w:tcPr>
            <w:tcW w:w="89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1CD439" w14:textId="77777777" w:rsidR="00021814" w:rsidRDefault="00021814">
            <w:pPr>
              <w:spacing w:line="240" w:lineRule="auto"/>
              <w:rPr>
                <w:rFonts w:ascii="Georgia" w:eastAsia="Georgia" w:hAnsi="Georgia" w:cs="Georgia"/>
              </w:rPr>
            </w:pPr>
          </w:p>
          <w:p w14:paraId="6423C678" w14:textId="5FA6701D" w:rsidR="002E77B7" w:rsidRDefault="0093413B" w:rsidP="0093413B">
            <w:pPr>
              <w:spacing w:line="240" w:lineRule="auto"/>
              <w:rPr>
                <w:rFonts w:ascii="Georgia" w:eastAsia="Georgia" w:hAnsi="Georgia" w:cs="Georgia"/>
                <w:b/>
                <w:bCs/>
                <w:sz w:val="24"/>
                <w:szCs w:val="24"/>
              </w:rPr>
            </w:pPr>
            <w:r w:rsidRPr="0093413B">
              <w:rPr>
                <w:rFonts w:ascii="Georgia" w:eastAsia="Georgia" w:hAnsi="Georgia" w:cs="Georgia"/>
                <w:b/>
                <w:bCs/>
                <w:sz w:val="24"/>
                <w:szCs w:val="24"/>
              </w:rPr>
              <w:t>Uurimisküsimused</w:t>
            </w:r>
            <w:r>
              <w:rPr>
                <w:rFonts w:ascii="Georgia" w:eastAsia="Georgia" w:hAnsi="Georgia" w:cs="Georgia"/>
                <w:b/>
                <w:bCs/>
                <w:sz w:val="24"/>
                <w:szCs w:val="24"/>
              </w:rPr>
              <w:t>:</w:t>
            </w:r>
          </w:p>
          <w:p w14:paraId="63C84361" w14:textId="77777777" w:rsidR="00D00313" w:rsidRDefault="00D00313" w:rsidP="0093413B">
            <w:pPr>
              <w:spacing w:line="240" w:lineRule="auto"/>
              <w:rPr>
                <w:rFonts w:ascii="Georgia" w:eastAsia="Georgia" w:hAnsi="Georgia" w:cs="Georgia"/>
                <w:b/>
                <w:bCs/>
                <w:sz w:val="24"/>
                <w:szCs w:val="24"/>
              </w:rPr>
            </w:pPr>
          </w:p>
          <w:p w14:paraId="34095BB2" w14:textId="24F8D5DB" w:rsidR="00D00313" w:rsidRDefault="00C56CBB" w:rsidP="0093413B">
            <w:pPr>
              <w:pStyle w:val="Loendilik"/>
              <w:numPr>
                <w:ilvl w:val="0"/>
                <w:numId w:val="27"/>
              </w:numPr>
              <w:spacing w:after="0" w:line="240" w:lineRule="auto"/>
              <w:jc w:val="both"/>
              <w:rPr>
                <w:rFonts w:ascii="Georgia" w:eastAsia="Times New Roman" w:hAnsi="Georgia"/>
                <w:b/>
                <w:bCs/>
                <w:color w:val="000000"/>
                <w:sz w:val="24"/>
                <w:szCs w:val="24"/>
                <w:lang w:eastAsia="et-EE"/>
              </w:rPr>
            </w:pPr>
            <w:r>
              <w:rPr>
                <w:rFonts w:ascii="Georgia" w:eastAsia="Times New Roman" w:hAnsi="Georgia"/>
                <w:b/>
                <w:bCs/>
                <w:color w:val="000000"/>
                <w:sz w:val="24"/>
                <w:szCs w:val="24"/>
                <w:lang w:eastAsia="et-EE"/>
              </w:rPr>
              <w:t xml:space="preserve">Kuidas mõõta </w:t>
            </w:r>
            <w:r w:rsidR="00BE7035" w:rsidRPr="004E0C73">
              <w:rPr>
                <w:rFonts w:ascii="Georgia" w:eastAsia="Times New Roman" w:hAnsi="Georgia"/>
                <w:b/>
                <w:bCs/>
                <w:color w:val="000000"/>
                <w:sz w:val="24"/>
                <w:szCs w:val="24"/>
                <w:lang w:eastAsia="et-EE"/>
              </w:rPr>
              <w:t>täpse</w:t>
            </w:r>
            <w:r>
              <w:rPr>
                <w:rFonts w:ascii="Georgia" w:eastAsia="Times New Roman" w:hAnsi="Georgia"/>
                <w:b/>
                <w:bCs/>
                <w:color w:val="000000"/>
                <w:sz w:val="24"/>
                <w:szCs w:val="24"/>
                <w:lang w:eastAsia="et-EE"/>
              </w:rPr>
              <w:t>ma</w:t>
            </w:r>
            <w:r w:rsidR="00BE7035" w:rsidRPr="004E0C73">
              <w:rPr>
                <w:rFonts w:ascii="Georgia" w:eastAsia="Times New Roman" w:hAnsi="Georgia"/>
                <w:b/>
                <w:bCs/>
                <w:color w:val="000000"/>
                <w:sz w:val="24"/>
                <w:szCs w:val="24"/>
                <w:lang w:eastAsia="et-EE"/>
              </w:rPr>
              <w:t>lt eestlaste finantskirjaoskuse taset ning seda seeläbi paremini juhtida</w:t>
            </w:r>
            <w:r w:rsidR="00DB1E46">
              <w:rPr>
                <w:rFonts w:ascii="Georgia" w:eastAsia="Times New Roman" w:hAnsi="Georgia"/>
                <w:b/>
                <w:bCs/>
                <w:color w:val="000000"/>
                <w:sz w:val="24"/>
                <w:szCs w:val="24"/>
                <w:lang w:eastAsia="et-EE"/>
              </w:rPr>
              <w:t>?</w:t>
            </w:r>
          </w:p>
          <w:p w14:paraId="3383F315" w14:textId="6E1F0A81" w:rsidR="00DB1E46" w:rsidRPr="00DB1E46" w:rsidRDefault="00DB1E46" w:rsidP="00DB1E46">
            <w:pPr>
              <w:pStyle w:val="Loendilik"/>
              <w:numPr>
                <w:ilvl w:val="1"/>
                <w:numId w:val="27"/>
              </w:numPr>
              <w:spacing w:after="0" w:line="240" w:lineRule="auto"/>
              <w:jc w:val="both"/>
              <w:rPr>
                <w:rFonts w:ascii="Georgia" w:eastAsia="Times New Roman" w:hAnsi="Georgia"/>
                <w:b/>
                <w:bCs/>
                <w:color w:val="000000"/>
                <w:sz w:val="24"/>
                <w:szCs w:val="24"/>
                <w:lang w:eastAsia="et-EE"/>
              </w:rPr>
            </w:pPr>
            <w:r>
              <w:rPr>
                <w:rFonts w:ascii="Georgia" w:eastAsia="Times New Roman" w:hAnsi="Georgia"/>
                <w:color w:val="000000"/>
                <w:sz w:val="24"/>
                <w:szCs w:val="24"/>
              </w:rPr>
              <w:t>K</w:t>
            </w:r>
            <w:r w:rsidR="00D00313" w:rsidRPr="00DB1E46">
              <w:rPr>
                <w:rFonts w:ascii="Georgia" w:eastAsia="Times New Roman" w:hAnsi="Georgia"/>
                <w:color w:val="000000"/>
                <w:sz w:val="24"/>
                <w:szCs w:val="24"/>
              </w:rPr>
              <w:t xml:space="preserve">uidas Eesti inimeste rahatarkust mõõta </w:t>
            </w:r>
            <w:r w:rsidR="00311888">
              <w:rPr>
                <w:rFonts w:ascii="Georgia" w:eastAsia="Times New Roman" w:hAnsi="Georgia"/>
                <w:color w:val="000000"/>
                <w:sz w:val="24"/>
                <w:szCs w:val="24"/>
              </w:rPr>
              <w:t>teadmistes, hoiakutes ja käitumises</w:t>
            </w:r>
            <w:r w:rsidR="00D00313" w:rsidRPr="00DB1E46">
              <w:rPr>
                <w:rFonts w:ascii="Georgia" w:eastAsia="Times New Roman" w:hAnsi="Georgia"/>
                <w:color w:val="000000"/>
                <w:sz w:val="24"/>
                <w:szCs w:val="24"/>
              </w:rPr>
              <w:t xml:space="preserve">? </w:t>
            </w:r>
          </w:p>
          <w:p w14:paraId="3E71DAB9" w14:textId="70D59896" w:rsidR="00DB1E46" w:rsidRPr="00DB1E46" w:rsidRDefault="00D00313" w:rsidP="00DB1E46">
            <w:pPr>
              <w:pStyle w:val="Loendilik"/>
              <w:numPr>
                <w:ilvl w:val="1"/>
                <w:numId w:val="27"/>
              </w:numPr>
              <w:spacing w:after="0" w:line="240" w:lineRule="auto"/>
              <w:jc w:val="both"/>
              <w:rPr>
                <w:rFonts w:ascii="Georgia" w:eastAsia="Times New Roman" w:hAnsi="Georgia"/>
                <w:b/>
                <w:bCs/>
                <w:color w:val="000000"/>
                <w:sz w:val="24"/>
                <w:szCs w:val="24"/>
                <w:lang w:eastAsia="et-EE"/>
              </w:rPr>
            </w:pPr>
            <w:r w:rsidRPr="00DB1E46">
              <w:rPr>
                <w:rFonts w:ascii="Georgia" w:eastAsia="Times New Roman" w:hAnsi="Georgia"/>
                <w:color w:val="000000"/>
                <w:sz w:val="24"/>
                <w:szCs w:val="24"/>
              </w:rPr>
              <w:t>Milline statistika toetab rahatarkuse mõõtmist (</w:t>
            </w:r>
            <w:r w:rsidR="00206433">
              <w:rPr>
                <w:rFonts w:ascii="Georgia" w:eastAsia="Times New Roman" w:hAnsi="Georgia"/>
                <w:color w:val="000000"/>
                <w:sz w:val="24"/>
                <w:szCs w:val="24"/>
              </w:rPr>
              <w:t xml:space="preserve">finantssektori statistika, </w:t>
            </w:r>
            <w:r w:rsidRPr="00DB1E46">
              <w:rPr>
                <w:rFonts w:ascii="Georgia" w:eastAsia="Times New Roman" w:hAnsi="Georgia"/>
                <w:color w:val="000000"/>
                <w:sz w:val="24"/>
                <w:szCs w:val="24"/>
              </w:rPr>
              <w:t>pettus</w:t>
            </w:r>
            <w:r w:rsidR="00206433">
              <w:rPr>
                <w:rFonts w:ascii="Georgia" w:eastAsia="Times New Roman" w:hAnsi="Georgia"/>
                <w:color w:val="000000"/>
                <w:sz w:val="24"/>
                <w:szCs w:val="24"/>
              </w:rPr>
              <w:t>te ja</w:t>
            </w:r>
            <w:r w:rsidRPr="00DB1E46">
              <w:rPr>
                <w:rFonts w:ascii="Georgia" w:eastAsia="Times New Roman" w:hAnsi="Georgia"/>
                <w:color w:val="000000"/>
                <w:sz w:val="24"/>
                <w:szCs w:val="24"/>
              </w:rPr>
              <w:t xml:space="preserve"> võlgnik</w:t>
            </w:r>
            <w:r w:rsidR="00206433">
              <w:rPr>
                <w:rFonts w:ascii="Georgia" w:eastAsia="Times New Roman" w:hAnsi="Georgia"/>
                <w:color w:val="000000"/>
                <w:sz w:val="24"/>
                <w:szCs w:val="24"/>
              </w:rPr>
              <w:t>e arv</w:t>
            </w:r>
            <w:r w:rsidRPr="00DB1E46">
              <w:rPr>
                <w:rFonts w:ascii="Georgia" w:eastAsia="Times New Roman" w:hAnsi="Georgia"/>
                <w:color w:val="000000"/>
                <w:sz w:val="24"/>
                <w:szCs w:val="24"/>
              </w:rPr>
              <w:t xml:space="preserve"> jms)? </w:t>
            </w:r>
          </w:p>
          <w:p w14:paraId="3A2ACC93" w14:textId="3B80D200" w:rsidR="00DB1E46" w:rsidRPr="00DB1E46" w:rsidRDefault="00D00313" w:rsidP="00DB1E46">
            <w:pPr>
              <w:pStyle w:val="Loendilik"/>
              <w:numPr>
                <w:ilvl w:val="1"/>
                <w:numId w:val="27"/>
              </w:numPr>
              <w:spacing w:after="0" w:line="240" w:lineRule="auto"/>
              <w:jc w:val="both"/>
              <w:rPr>
                <w:rFonts w:ascii="Georgia" w:eastAsia="Times New Roman" w:hAnsi="Georgia"/>
                <w:b/>
                <w:bCs/>
                <w:color w:val="000000"/>
                <w:sz w:val="24"/>
                <w:szCs w:val="24"/>
                <w:lang w:eastAsia="et-EE"/>
              </w:rPr>
            </w:pPr>
            <w:r w:rsidRPr="00DB1E46">
              <w:rPr>
                <w:rFonts w:ascii="Georgia" w:eastAsia="Times New Roman" w:hAnsi="Georgia"/>
                <w:color w:val="000000"/>
                <w:sz w:val="24"/>
                <w:szCs w:val="24"/>
              </w:rPr>
              <w:t>Millis</w:t>
            </w:r>
            <w:r w:rsidR="00206433">
              <w:rPr>
                <w:rFonts w:ascii="Georgia" w:eastAsia="Times New Roman" w:hAnsi="Georgia"/>
                <w:color w:val="000000"/>
                <w:sz w:val="24"/>
                <w:szCs w:val="24"/>
              </w:rPr>
              <w:t>eid täiendavaid andmeid ja</w:t>
            </w:r>
            <w:r w:rsidRPr="00DB1E46">
              <w:rPr>
                <w:rFonts w:ascii="Georgia" w:eastAsia="Times New Roman" w:hAnsi="Georgia"/>
                <w:color w:val="000000"/>
                <w:sz w:val="24"/>
                <w:szCs w:val="24"/>
              </w:rPr>
              <w:t xml:space="preserve"> statistikat on </w:t>
            </w:r>
            <w:r w:rsidR="00206433">
              <w:rPr>
                <w:rFonts w:ascii="Georgia" w:eastAsia="Times New Roman" w:hAnsi="Georgia"/>
                <w:color w:val="000000"/>
                <w:sz w:val="24"/>
                <w:szCs w:val="24"/>
              </w:rPr>
              <w:t xml:space="preserve">rahatarkuse mõõtmiseks </w:t>
            </w:r>
            <w:r w:rsidRPr="00DB1E46">
              <w:rPr>
                <w:rFonts w:ascii="Georgia" w:eastAsia="Times New Roman" w:hAnsi="Georgia"/>
                <w:color w:val="000000"/>
                <w:sz w:val="24"/>
                <w:szCs w:val="24"/>
              </w:rPr>
              <w:t xml:space="preserve"> vaja</w:t>
            </w:r>
            <w:r w:rsidR="00206433">
              <w:rPr>
                <w:rFonts w:ascii="Georgia" w:eastAsia="Times New Roman" w:hAnsi="Georgia"/>
                <w:color w:val="000000"/>
                <w:sz w:val="24"/>
                <w:szCs w:val="24"/>
              </w:rPr>
              <w:t xml:space="preserve"> koguda ja analüüsida</w:t>
            </w:r>
            <w:r w:rsidRPr="00DB1E46">
              <w:rPr>
                <w:rFonts w:ascii="Georgia" w:eastAsia="Times New Roman" w:hAnsi="Georgia"/>
                <w:color w:val="000000"/>
                <w:sz w:val="24"/>
                <w:szCs w:val="24"/>
              </w:rPr>
              <w:t xml:space="preserve">? </w:t>
            </w:r>
          </w:p>
          <w:p w14:paraId="1072B82F" w14:textId="784373BA" w:rsidR="00D00313" w:rsidRPr="00B830CD" w:rsidRDefault="00B830CD" w:rsidP="00B830CD">
            <w:pPr>
              <w:pStyle w:val="Loendilik"/>
              <w:numPr>
                <w:ilvl w:val="1"/>
                <w:numId w:val="27"/>
              </w:numPr>
              <w:jc w:val="both"/>
              <w:rPr>
                <w:rFonts w:ascii="Georgia" w:eastAsia="Times New Roman" w:hAnsi="Georgia"/>
                <w:color w:val="000000"/>
                <w:sz w:val="24"/>
                <w:szCs w:val="24"/>
              </w:rPr>
            </w:pPr>
            <w:r w:rsidRPr="00B830CD">
              <w:rPr>
                <w:rFonts w:ascii="Georgia" w:eastAsia="Times New Roman" w:hAnsi="Georgia"/>
                <w:color w:val="000000"/>
                <w:sz w:val="24"/>
                <w:szCs w:val="24"/>
              </w:rPr>
              <w:t>Kas oleks võimalik ja otstarbekas töötada välja nn</w:t>
            </w:r>
            <w:r>
              <w:rPr>
                <w:rFonts w:ascii="Georgia" w:eastAsia="Times New Roman" w:hAnsi="Georgia"/>
                <w:color w:val="000000"/>
                <w:sz w:val="24"/>
                <w:szCs w:val="24"/>
              </w:rPr>
              <w:t>.</w:t>
            </w:r>
            <w:r w:rsidRPr="00B830CD">
              <w:rPr>
                <w:rFonts w:ascii="Georgia" w:eastAsia="Times New Roman" w:hAnsi="Georgia"/>
                <w:color w:val="000000"/>
                <w:sz w:val="24"/>
                <w:szCs w:val="24"/>
              </w:rPr>
              <w:t xml:space="preserve">  Eesti rahatarkuse baromeeter ja milline see oleks?</w:t>
            </w:r>
          </w:p>
          <w:p w14:paraId="53E2A2C5" w14:textId="38EB1C00" w:rsidR="00E666D1" w:rsidRPr="00E666D1" w:rsidRDefault="00E666D1" w:rsidP="00E666D1">
            <w:pPr>
              <w:ind w:left="459" w:hanging="283"/>
              <w:jc w:val="both"/>
              <w:rPr>
                <w:rFonts w:ascii="Georgia" w:eastAsia="Times New Roman" w:hAnsi="Georgia"/>
                <w:color w:val="000000"/>
                <w:sz w:val="24"/>
                <w:szCs w:val="24"/>
              </w:rPr>
            </w:pPr>
            <w:r>
              <w:rPr>
                <w:rFonts w:ascii="Georgia" w:eastAsia="Times New Roman" w:hAnsi="Georgia"/>
                <w:b/>
                <w:bCs/>
                <w:color w:val="000000"/>
                <w:sz w:val="24"/>
                <w:szCs w:val="24"/>
              </w:rPr>
              <w:t xml:space="preserve">2. </w:t>
            </w:r>
            <w:r w:rsidR="000F1D9E" w:rsidRPr="000F1D9E">
              <w:rPr>
                <w:rFonts w:ascii="Georgia" w:eastAsia="Times New Roman" w:hAnsi="Georgia"/>
                <w:b/>
                <w:bCs/>
                <w:color w:val="000000"/>
                <w:sz w:val="24"/>
                <w:szCs w:val="24"/>
              </w:rPr>
              <w:t>Kuidas ja milliste meetoditega rahatarkust edasi anda erineva tasemega õppeasutustes, et teadmised jõuaksid läbi hoiakute käitumisse?</w:t>
            </w:r>
          </w:p>
          <w:p w14:paraId="436054FC" w14:textId="4904CED0" w:rsidR="00B62D8C" w:rsidRDefault="00B62D8C" w:rsidP="005E4B1C">
            <w:pPr>
              <w:pStyle w:val="Loendilik"/>
              <w:numPr>
                <w:ilvl w:val="1"/>
                <w:numId w:val="28"/>
              </w:numPr>
              <w:tabs>
                <w:tab w:val="left" w:pos="1310"/>
              </w:tabs>
              <w:spacing w:after="0" w:line="240" w:lineRule="auto"/>
              <w:ind w:hanging="437"/>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Millised tegurid (kool, kodu, sotsiaalne keskkond jne) mõjutavad Eesti inimeste käitumist rahaasjades?</w:t>
            </w:r>
          </w:p>
          <w:p w14:paraId="15796522" w14:textId="0C94CBEF" w:rsidR="005E4B1C" w:rsidRDefault="005E4B1C" w:rsidP="005E4B1C">
            <w:pPr>
              <w:pStyle w:val="Loendilik"/>
              <w:numPr>
                <w:ilvl w:val="1"/>
                <w:numId w:val="28"/>
              </w:numPr>
              <w:tabs>
                <w:tab w:val="left" w:pos="1310"/>
              </w:tabs>
              <w:spacing w:after="0" w:line="240" w:lineRule="auto"/>
              <w:ind w:hanging="437"/>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Millised meetodid aitavad paremini omandada rahatarkust erinevates õpiastmetes, st kuidas saavutada juba väljatöötatud õpiväljundeid?</w:t>
            </w:r>
          </w:p>
          <w:p w14:paraId="0D14A20B" w14:textId="7E2AC3BD" w:rsidR="00B62D8C" w:rsidRPr="00B62D8C" w:rsidRDefault="00206433" w:rsidP="00B62D8C">
            <w:pPr>
              <w:pStyle w:val="Loendilik"/>
              <w:numPr>
                <w:ilvl w:val="1"/>
                <w:numId w:val="28"/>
              </w:numPr>
              <w:tabs>
                <w:tab w:val="left" w:pos="1310"/>
              </w:tabs>
              <w:spacing w:after="0" w:line="240" w:lineRule="auto"/>
              <w:ind w:hanging="437"/>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Kuidas hinnata rahatarkuse õpetamis</w:t>
            </w:r>
            <w:r w:rsidR="00B62D8C">
              <w:rPr>
                <w:rFonts w:ascii="Georgia" w:eastAsia="Times New Roman" w:hAnsi="Georgia"/>
                <w:color w:val="000000"/>
                <w:sz w:val="24"/>
                <w:szCs w:val="24"/>
                <w:lang w:eastAsia="et-EE"/>
              </w:rPr>
              <w:t>t koolides?</w:t>
            </w:r>
          </w:p>
          <w:p w14:paraId="5ABBF792" w14:textId="1C4CAE0E" w:rsidR="005E4B1C" w:rsidRPr="00B830CD" w:rsidRDefault="005E4B1C" w:rsidP="005E4B1C">
            <w:pPr>
              <w:pStyle w:val="Loendilik"/>
              <w:numPr>
                <w:ilvl w:val="1"/>
                <w:numId w:val="28"/>
              </w:numPr>
              <w:tabs>
                <w:tab w:val="left" w:pos="1310"/>
              </w:tabs>
              <w:spacing w:after="0" w:line="240" w:lineRule="auto"/>
              <w:ind w:hanging="437"/>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Millised peaksid olema finantskirjaoskuse õpiväljundid kõrgkoolis, sh nii pedagoogika</w:t>
            </w:r>
            <w:r w:rsidR="00762580" w:rsidRPr="00B830CD">
              <w:rPr>
                <w:rFonts w:ascii="Georgia" w:eastAsia="Times New Roman" w:hAnsi="Georgia"/>
                <w:color w:val="000000"/>
                <w:sz w:val="24"/>
                <w:szCs w:val="24"/>
                <w:lang w:eastAsia="et-EE"/>
              </w:rPr>
              <w:t>- kui sotsiaal</w:t>
            </w:r>
            <w:r w:rsidR="00F10DDA" w:rsidRPr="00B830CD">
              <w:rPr>
                <w:rFonts w:ascii="Georgia" w:eastAsia="Times New Roman" w:hAnsi="Georgia"/>
                <w:color w:val="000000"/>
                <w:sz w:val="24"/>
                <w:szCs w:val="24"/>
                <w:lang w:eastAsia="et-EE"/>
              </w:rPr>
              <w:t xml:space="preserve">valdkonna </w:t>
            </w:r>
            <w:r w:rsidR="00CF0C1A" w:rsidRPr="00B830CD">
              <w:rPr>
                <w:rFonts w:ascii="Georgia" w:eastAsia="Times New Roman" w:hAnsi="Georgia"/>
                <w:color w:val="000000"/>
                <w:sz w:val="24"/>
                <w:szCs w:val="24"/>
                <w:lang w:eastAsia="et-EE"/>
              </w:rPr>
              <w:t>erialade</w:t>
            </w:r>
            <w:r w:rsidR="00762580" w:rsidRPr="00B830CD">
              <w:rPr>
                <w:rFonts w:ascii="Georgia" w:eastAsia="Times New Roman" w:hAnsi="Georgia"/>
                <w:color w:val="000000"/>
                <w:sz w:val="24"/>
                <w:szCs w:val="24"/>
                <w:lang w:eastAsia="et-EE"/>
              </w:rPr>
              <w:t xml:space="preserve"> </w:t>
            </w:r>
            <w:r w:rsidRPr="00B830CD">
              <w:rPr>
                <w:rFonts w:ascii="Georgia" w:eastAsia="Times New Roman" w:hAnsi="Georgia"/>
                <w:color w:val="000000"/>
                <w:sz w:val="24"/>
                <w:szCs w:val="24"/>
                <w:lang w:eastAsia="et-EE"/>
              </w:rPr>
              <w:t>õppe puhul?</w:t>
            </w:r>
          </w:p>
          <w:p w14:paraId="1C109EDF" w14:textId="63EC2DC4" w:rsidR="00D00313" w:rsidRPr="00B830CD" w:rsidRDefault="00660685" w:rsidP="005E4B1C">
            <w:pPr>
              <w:pStyle w:val="Loendilik"/>
              <w:numPr>
                <w:ilvl w:val="1"/>
                <w:numId w:val="28"/>
              </w:numPr>
              <w:tabs>
                <w:tab w:val="left" w:pos="1310"/>
              </w:tabs>
              <w:spacing w:after="0" w:line="240" w:lineRule="auto"/>
              <w:ind w:hanging="437"/>
              <w:jc w:val="both"/>
              <w:rPr>
                <w:rFonts w:ascii="Georgia" w:eastAsia="Times New Roman" w:hAnsi="Georgia"/>
                <w:color w:val="000000"/>
                <w:sz w:val="24"/>
                <w:szCs w:val="24"/>
                <w:lang w:eastAsia="et-EE"/>
              </w:rPr>
            </w:pPr>
            <w:r w:rsidRPr="00B830CD">
              <w:rPr>
                <w:rFonts w:ascii="Georgia" w:eastAsia="Times New Roman" w:hAnsi="Georgia"/>
                <w:color w:val="000000"/>
                <w:sz w:val="24"/>
                <w:szCs w:val="24"/>
                <w:lang w:eastAsia="et-EE"/>
              </w:rPr>
              <w:t>M</w:t>
            </w:r>
            <w:r w:rsidR="00D00313" w:rsidRPr="00B830CD">
              <w:rPr>
                <w:rFonts w:ascii="Georgia" w:eastAsia="Times New Roman" w:hAnsi="Georgia"/>
                <w:color w:val="000000"/>
                <w:sz w:val="24"/>
                <w:szCs w:val="24"/>
                <w:lang w:eastAsia="et-EE"/>
              </w:rPr>
              <w:t xml:space="preserve">illist sisendit vajavad </w:t>
            </w:r>
            <w:r w:rsidRPr="00B830CD">
              <w:rPr>
                <w:rFonts w:ascii="Georgia" w:eastAsia="Times New Roman" w:hAnsi="Georgia"/>
                <w:color w:val="000000"/>
                <w:sz w:val="24"/>
                <w:szCs w:val="24"/>
                <w:lang w:eastAsia="et-EE"/>
              </w:rPr>
              <w:t>õpetajad</w:t>
            </w:r>
            <w:r w:rsidR="00762580" w:rsidRPr="00B830CD">
              <w:rPr>
                <w:rFonts w:ascii="Georgia" w:eastAsia="Times New Roman" w:hAnsi="Georgia"/>
                <w:color w:val="000000"/>
                <w:sz w:val="24"/>
                <w:szCs w:val="24"/>
                <w:lang w:eastAsia="et-EE"/>
              </w:rPr>
              <w:t xml:space="preserve"> ja õppejõud</w:t>
            </w:r>
            <w:r w:rsidRPr="00B830CD">
              <w:rPr>
                <w:rFonts w:ascii="Georgia" w:eastAsia="Times New Roman" w:hAnsi="Georgia"/>
                <w:color w:val="000000"/>
                <w:sz w:val="24"/>
                <w:szCs w:val="24"/>
                <w:lang w:eastAsia="et-EE"/>
              </w:rPr>
              <w:t xml:space="preserve">, et </w:t>
            </w:r>
            <w:r w:rsidR="00D00313" w:rsidRPr="00B830CD">
              <w:rPr>
                <w:rFonts w:ascii="Georgia" w:eastAsia="Times New Roman" w:hAnsi="Georgia"/>
                <w:color w:val="000000"/>
                <w:sz w:val="24"/>
                <w:szCs w:val="24"/>
                <w:lang w:eastAsia="et-EE"/>
              </w:rPr>
              <w:t>rahatarkust õpetada?</w:t>
            </w:r>
          </w:p>
          <w:p w14:paraId="0133DC7E" w14:textId="5730DAA6" w:rsidR="00762580" w:rsidRDefault="00762580" w:rsidP="00762580">
            <w:pPr>
              <w:pStyle w:val="Loendilik"/>
              <w:tabs>
                <w:tab w:val="left" w:pos="1310"/>
              </w:tabs>
              <w:spacing w:line="240" w:lineRule="auto"/>
              <w:ind w:left="360"/>
              <w:jc w:val="both"/>
              <w:rPr>
                <w:rFonts w:ascii="Georgia" w:eastAsia="Times New Roman" w:hAnsi="Georgia"/>
                <w:color w:val="000000"/>
                <w:sz w:val="24"/>
                <w:szCs w:val="24"/>
              </w:rPr>
            </w:pPr>
          </w:p>
          <w:p w14:paraId="57D56994" w14:textId="290C2522" w:rsidR="009B05D1" w:rsidRPr="009B05D1" w:rsidRDefault="009B05D1" w:rsidP="009B05D1">
            <w:pPr>
              <w:tabs>
                <w:tab w:val="left" w:pos="1310"/>
              </w:tabs>
              <w:spacing w:line="240" w:lineRule="auto"/>
              <w:jc w:val="both"/>
              <w:rPr>
                <w:rFonts w:ascii="Georgia" w:eastAsia="Times New Roman" w:hAnsi="Georgia"/>
                <w:b/>
                <w:bCs/>
                <w:color w:val="000000"/>
                <w:sz w:val="24"/>
                <w:szCs w:val="24"/>
              </w:rPr>
            </w:pPr>
            <w:r w:rsidRPr="009B05D1">
              <w:rPr>
                <w:rFonts w:ascii="Georgia" w:eastAsia="Times New Roman" w:hAnsi="Georgia"/>
                <w:b/>
                <w:bCs/>
                <w:color w:val="000000"/>
                <w:sz w:val="24"/>
                <w:szCs w:val="24"/>
              </w:rPr>
              <w:t>3. Kuidas ja milliste meetoditega viia rahatarkust täiskasvanuteni, et suurendada teadlikkust ja mõjutada kinnistunud rahakäitumist?</w:t>
            </w:r>
          </w:p>
          <w:p w14:paraId="31403A3E" w14:textId="6AE25E53" w:rsidR="009B05D1" w:rsidRPr="009B05D1" w:rsidRDefault="009B05D1" w:rsidP="000C216E">
            <w:pPr>
              <w:pStyle w:val="Loendilik"/>
              <w:tabs>
                <w:tab w:val="left" w:pos="1310"/>
              </w:tabs>
              <w:spacing w:line="240" w:lineRule="auto"/>
              <w:ind w:left="1023" w:hanging="567"/>
              <w:jc w:val="both"/>
              <w:rPr>
                <w:rFonts w:ascii="Georgia" w:eastAsia="Times New Roman" w:hAnsi="Georgia"/>
                <w:color w:val="000000"/>
                <w:sz w:val="24"/>
                <w:szCs w:val="24"/>
              </w:rPr>
            </w:pPr>
            <w:r w:rsidRPr="009B05D1">
              <w:rPr>
                <w:rFonts w:ascii="Georgia" w:eastAsia="Times New Roman" w:hAnsi="Georgia"/>
                <w:color w:val="000000"/>
                <w:sz w:val="24"/>
                <w:szCs w:val="24"/>
              </w:rPr>
              <w:t xml:space="preserve">3.1. Kuidas ja milliste kanalite kaudu viia rahatarkust täiskasvanuteni ja mõjutada </w:t>
            </w:r>
            <w:r w:rsidR="00CF5E44">
              <w:rPr>
                <w:rFonts w:ascii="Georgia" w:eastAsia="Times New Roman" w:hAnsi="Georgia"/>
                <w:color w:val="000000"/>
                <w:sz w:val="24"/>
                <w:szCs w:val="24"/>
              </w:rPr>
              <w:t xml:space="preserve">püsivalt </w:t>
            </w:r>
            <w:r w:rsidRPr="009B05D1">
              <w:rPr>
                <w:rFonts w:ascii="Georgia" w:eastAsia="Times New Roman" w:hAnsi="Georgia"/>
                <w:color w:val="000000"/>
                <w:sz w:val="24"/>
                <w:szCs w:val="24"/>
              </w:rPr>
              <w:t>nende rahakäitumist?</w:t>
            </w:r>
          </w:p>
          <w:p w14:paraId="49D8467D" w14:textId="56F0FEDC" w:rsidR="009B05D1" w:rsidRDefault="009B05D1" w:rsidP="000C216E">
            <w:pPr>
              <w:pStyle w:val="Loendilik"/>
              <w:tabs>
                <w:tab w:val="left" w:pos="1310"/>
              </w:tabs>
              <w:spacing w:line="240" w:lineRule="auto"/>
              <w:ind w:left="1023" w:hanging="567"/>
              <w:jc w:val="both"/>
              <w:rPr>
                <w:rFonts w:ascii="Georgia" w:eastAsia="Times New Roman" w:hAnsi="Georgia"/>
                <w:color w:val="000000"/>
                <w:sz w:val="24"/>
                <w:szCs w:val="24"/>
              </w:rPr>
            </w:pPr>
            <w:r w:rsidRPr="009B05D1">
              <w:rPr>
                <w:rFonts w:ascii="Georgia" w:eastAsia="Times New Roman" w:hAnsi="Georgia"/>
                <w:color w:val="000000"/>
                <w:sz w:val="24"/>
                <w:szCs w:val="24"/>
              </w:rPr>
              <w:t xml:space="preserve">3.2. </w:t>
            </w:r>
            <w:r w:rsidRPr="0051334E">
              <w:rPr>
                <w:rFonts w:ascii="Georgia" w:eastAsia="Times New Roman" w:hAnsi="Georgia"/>
                <w:color w:val="000000"/>
                <w:sz w:val="24"/>
                <w:szCs w:val="24"/>
              </w:rPr>
              <w:t xml:space="preserve">Kuidas suurendada inimeste valmisolekut panustada pikaajalistesse finantsplaanidesse nii, et </w:t>
            </w:r>
            <w:r w:rsidR="00F10DDA" w:rsidRPr="0051334E">
              <w:rPr>
                <w:rFonts w:ascii="Georgia" w:eastAsia="Times New Roman" w:hAnsi="Georgia"/>
                <w:color w:val="000000"/>
                <w:sz w:val="24"/>
                <w:szCs w:val="24"/>
              </w:rPr>
              <w:t xml:space="preserve">nende kindlustunne oleks tagatud ka </w:t>
            </w:r>
            <w:r w:rsidR="00531FBD">
              <w:rPr>
                <w:rFonts w:ascii="Georgia" w:eastAsia="Times New Roman" w:hAnsi="Georgia"/>
                <w:color w:val="000000"/>
                <w:sz w:val="24"/>
                <w:szCs w:val="24"/>
              </w:rPr>
              <w:t>vanaduspõlves</w:t>
            </w:r>
            <w:r w:rsidRPr="0051334E">
              <w:rPr>
                <w:rFonts w:ascii="Georgia" w:eastAsia="Times New Roman" w:hAnsi="Georgia"/>
                <w:color w:val="000000"/>
                <w:sz w:val="24"/>
                <w:szCs w:val="24"/>
              </w:rPr>
              <w:t>?</w:t>
            </w:r>
          </w:p>
          <w:p w14:paraId="657F1611" w14:textId="4682FD0F" w:rsidR="009B05D1" w:rsidRPr="00762580" w:rsidRDefault="009B05D1" w:rsidP="000C216E">
            <w:pPr>
              <w:pStyle w:val="Loendilik"/>
              <w:tabs>
                <w:tab w:val="left" w:pos="1310"/>
              </w:tabs>
              <w:spacing w:line="240" w:lineRule="auto"/>
              <w:ind w:left="1023" w:hanging="567"/>
              <w:jc w:val="both"/>
              <w:rPr>
                <w:rFonts w:ascii="Georgia" w:eastAsia="Times New Roman" w:hAnsi="Georgia"/>
                <w:color w:val="000000"/>
                <w:sz w:val="24"/>
                <w:szCs w:val="24"/>
              </w:rPr>
            </w:pPr>
            <w:r>
              <w:rPr>
                <w:rFonts w:ascii="Georgia" w:eastAsia="Times New Roman" w:hAnsi="Georgia"/>
                <w:color w:val="000000"/>
                <w:sz w:val="24"/>
                <w:szCs w:val="24"/>
              </w:rPr>
              <w:t xml:space="preserve">3.3. Millised on parimad praktikad </w:t>
            </w:r>
            <w:r w:rsidR="00CF5E44">
              <w:rPr>
                <w:rFonts w:ascii="Georgia" w:eastAsia="Times New Roman" w:hAnsi="Georgia"/>
                <w:color w:val="000000"/>
                <w:sz w:val="24"/>
                <w:szCs w:val="24"/>
              </w:rPr>
              <w:t xml:space="preserve">rahatarkuse viimisel </w:t>
            </w:r>
            <w:r w:rsidR="00F10DDA">
              <w:rPr>
                <w:rFonts w:ascii="Georgia" w:eastAsia="Times New Roman" w:hAnsi="Georgia"/>
                <w:color w:val="000000"/>
                <w:sz w:val="24"/>
                <w:szCs w:val="24"/>
              </w:rPr>
              <w:t>haavatavate sihtgruppideni</w:t>
            </w:r>
            <w:r>
              <w:rPr>
                <w:rFonts w:ascii="Georgia" w:eastAsia="Times New Roman" w:hAnsi="Georgia"/>
                <w:color w:val="000000"/>
                <w:sz w:val="24"/>
                <w:szCs w:val="24"/>
              </w:rPr>
              <w:t>?</w:t>
            </w:r>
          </w:p>
          <w:p w14:paraId="186E8C5C" w14:textId="77777777" w:rsidR="00D00313" w:rsidRDefault="00D00313" w:rsidP="0093413B">
            <w:pPr>
              <w:spacing w:line="240" w:lineRule="auto"/>
              <w:rPr>
                <w:rFonts w:ascii="Georgia" w:eastAsia="Georgia" w:hAnsi="Georgia" w:cs="Georgia"/>
                <w:b/>
                <w:bCs/>
                <w:sz w:val="24"/>
                <w:szCs w:val="24"/>
              </w:rPr>
            </w:pPr>
          </w:p>
          <w:p w14:paraId="511A006A" w14:textId="43C7B05F" w:rsidR="0095322D" w:rsidRDefault="00D9114F" w:rsidP="0095322D">
            <w:pPr>
              <w:spacing w:line="240" w:lineRule="auto"/>
              <w:jc w:val="both"/>
              <w:rPr>
                <w:rFonts w:ascii="Georgia" w:eastAsia="Georgia" w:hAnsi="Georgia" w:cs="Georgia"/>
                <w:sz w:val="24"/>
                <w:szCs w:val="24"/>
              </w:rPr>
            </w:pPr>
            <w:r w:rsidRPr="00E75C4A">
              <w:rPr>
                <w:rFonts w:ascii="Georgia" w:eastAsia="Georgia" w:hAnsi="Georgia" w:cs="Georgia"/>
                <w:b/>
                <w:bCs/>
                <w:sz w:val="24"/>
                <w:szCs w:val="24"/>
              </w:rPr>
              <w:t>Kolm tõstatatud uurimisküsimust moodustavad kokku terviku,</w:t>
            </w:r>
            <w:r>
              <w:rPr>
                <w:rFonts w:ascii="Georgia" w:eastAsia="Georgia" w:hAnsi="Georgia" w:cs="Georgia"/>
                <w:sz w:val="24"/>
                <w:szCs w:val="24"/>
              </w:rPr>
              <w:t xml:space="preserve"> </w:t>
            </w:r>
            <w:r w:rsidR="00E75C4A">
              <w:rPr>
                <w:rFonts w:ascii="Georgia" w:eastAsia="Georgia" w:hAnsi="Georgia" w:cs="Georgia"/>
                <w:sz w:val="24"/>
                <w:szCs w:val="24"/>
              </w:rPr>
              <w:t>t</w:t>
            </w:r>
            <w:r w:rsidR="0095322D">
              <w:rPr>
                <w:rFonts w:ascii="Georgia" w:eastAsia="Georgia" w:hAnsi="Georgia" w:cs="Georgia"/>
                <w:sz w:val="24"/>
                <w:szCs w:val="24"/>
              </w:rPr>
              <w:t xml:space="preserve">aotleja esitab oma nägemuse uurimisprobleemi lahendamisest oma taotluses. </w:t>
            </w:r>
            <w:r w:rsidR="00E25C48">
              <w:rPr>
                <w:rFonts w:ascii="Georgia" w:eastAsia="Georgia" w:hAnsi="Georgia" w:cs="Georgia"/>
                <w:sz w:val="24"/>
                <w:szCs w:val="24"/>
              </w:rPr>
              <w:t>Sihttoetus</w:t>
            </w:r>
            <w:r w:rsidR="0095322D" w:rsidRPr="0095322D">
              <w:rPr>
                <w:rFonts w:ascii="Georgia" w:eastAsia="Georgia" w:hAnsi="Georgia" w:cs="Georgia"/>
                <w:sz w:val="24"/>
                <w:szCs w:val="24"/>
              </w:rPr>
              <w:t xml:space="preserve"> saajatele jäetakse vabadus täpsustada uurimisküsimusi, uurimismeetodeid ja allikaid (k.a teaduskirjandus, mille toel antakse ülevaade võimalikest lahendustest) lähtuvalt taotleja nägemusest selle kohta, kuidas on kõige mõistlikum </w:t>
            </w:r>
            <w:r w:rsidR="0095322D" w:rsidRPr="0095322D">
              <w:rPr>
                <w:rFonts w:ascii="Georgia" w:eastAsia="Georgia" w:hAnsi="Georgia" w:cs="Georgia"/>
                <w:sz w:val="24"/>
                <w:szCs w:val="24"/>
              </w:rPr>
              <w:lastRenderedPageBreak/>
              <w:t>uurimisülesannet täita. Rahastaja näeb ette, et nimetatud valikuid saab täpsustada ka uurimise käigus, lähtudes lisanduvatest teadmisest valdkonna kohta.</w:t>
            </w:r>
          </w:p>
          <w:p w14:paraId="5A7F94CD" w14:textId="77777777" w:rsidR="00D9114F" w:rsidRPr="0095322D" w:rsidRDefault="00D9114F" w:rsidP="0095322D">
            <w:pPr>
              <w:spacing w:line="240" w:lineRule="auto"/>
              <w:jc w:val="both"/>
              <w:rPr>
                <w:rFonts w:ascii="Georgia" w:eastAsia="Georgia" w:hAnsi="Georgia" w:cs="Georgia"/>
                <w:sz w:val="24"/>
                <w:szCs w:val="24"/>
              </w:rPr>
            </w:pPr>
          </w:p>
          <w:p w14:paraId="1A72F5A5" w14:textId="3EF4AAE4" w:rsidR="00021814" w:rsidRPr="00021814" w:rsidRDefault="00021814">
            <w:pPr>
              <w:spacing w:line="240" w:lineRule="auto"/>
              <w:rPr>
                <w:rFonts w:ascii="Georgia" w:eastAsia="Georgia" w:hAnsi="Georgia" w:cs="Georgia"/>
                <w:i/>
                <w:iCs/>
              </w:rPr>
            </w:pPr>
          </w:p>
        </w:tc>
      </w:tr>
      <w:tr w:rsidR="00987552" w14:paraId="13042ECD" w14:textId="77777777">
        <w:trPr>
          <w:trHeight w:val="285"/>
        </w:trPr>
        <w:tc>
          <w:tcPr>
            <w:tcW w:w="8955"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5F855E6" w14:textId="77777777" w:rsidR="00987552" w:rsidRDefault="008B70C4">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Tehnilised nõuded</w:t>
            </w:r>
          </w:p>
        </w:tc>
      </w:tr>
      <w:tr w:rsidR="00987552" w14:paraId="239115D8" w14:textId="77777777" w:rsidTr="00F02BF9">
        <w:trPr>
          <w:trHeight w:val="689"/>
        </w:trPr>
        <w:tc>
          <w:tcPr>
            <w:tcW w:w="89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35B4551" w14:textId="77777777" w:rsidR="00EF3DAE" w:rsidRDefault="00EF3DAE" w:rsidP="00EF3DAE">
            <w:pPr>
              <w:spacing w:before="120" w:line="240" w:lineRule="auto"/>
              <w:jc w:val="both"/>
              <w:rPr>
                <w:rFonts w:ascii="Georgia" w:eastAsia="Georgia" w:hAnsi="Georgia" w:cs="Georgia"/>
                <w:sz w:val="24"/>
                <w:szCs w:val="24"/>
              </w:rPr>
            </w:pPr>
            <w:r>
              <w:rPr>
                <w:rFonts w:ascii="Georgia" w:eastAsia="Georgia" w:hAnsi="Georgia" w:cs="Georgia"/>
                <w:sz w:val="24"/>
                <w:szCs w:val="24"/>
              </w:rPr>
              <w:t xml:space="preserve">Taotlusvoor korraldatakse </w:t>
            </w:r>
            <w:proofErr w:type="spellStart"/>
            <w:r>
              <w:rPr>
                <w:rFonts w:ascii="Georgia" w:eastAsia="Georgia" w:hAnsi="Georgia" w:cs="Georgia"/>
                <w:sz w:val="24"/>
                <w:szCs w:val="24"/>
              </w:rPr>
              <w:t>ETISes</w:t>
            </w:r>
            <w:proofErr w:type="spellEnd"/>
            <w:r>
              <w:rPr>
                <w:rFonts w:ascii="Georgia" w:eastAsia="Georgia" w:hAnsi="Georgia" w:cs="Georgia"/>
                <w:sz w:val="24"/>
                <w:szCs w:val="24"/>
              </w:rPr>
              <w:t>. Taotlusvoor jääb avatuks kuni 29.05. 2024 kell 17.00.</w:t>
            </w:r>
          </w:p>
          <w:p w14:paraId="36C3C3D5" w14:textId="77777777" w:rsidR="00367B38" w:rsidRPr="00E25C48" w:rsidRDefault="00367B38" w:rsidP="00625668">
            <w:pPr>
              <w:spacing w:before="120" w:line="240" w:lineRule="auto"/>
              <w:jc w:val="both"/>
              <w:rPr>
                <w:rFonts w:ascii="Georgia" w:eastAsia="Georgia" w:hAnsi="Georgia" w:cs="Georgia"/>
                <w:sz w:val="24"/>
                <w:szCs w:val="24"/>
              </w:rPr>
            </w:pPr>
          </w:p>
          <w:p w14:paraId="2AF3C1E3" w14:textId="14942E2D" w:rsidR="00701E3E" w:rsidRDefault="00701E3E" w:rsidP="00625668">
            <w:pPr>
              <w:spacing w:before="120" w:line="240" w:lineRule="auto"/>
              <w:jc w:val="both"/>
              <w:rPr>
                <w:rFonts w:ascii="Georgia" w:eastAsia="Georgia" w:hAnsi="Georgia" w:cs="Georgia"/>
                <w:b/>
                <w:bCs/>
                <w:sz w:val="24"/>
                <w:szCs w:val="24"/>
              </w:rPr>
            </w:pPr>
            <w:r>
              <w:rPr>
                <w:rFonts w:ascii="Georgia" w:eastAsia="Georgia" w:hAnsi="Georgia" w:cs="Georgia"/>
                <w:b/>
                <w:bCs/>
                <w:sz w:val="24"/>
                <w:szCs w:val="24"/>
              </w:rPr>
              <w:t>Taotluse esitamine</w:t>
            </w:r>
          </w:p>
          <w:p w14:paraId="27ED057C" w14:textId="0D762687" w:rsidR="00701E3E" w:rsidRDefault="00044A9E" w:rsidP="00625668">
            <w:pPr>
              <w:pStyle w:val="Default"/>
              <w:spacing w:before="120"/>
              <w:rPr>
                <w:rFonts w:ascii="Georgia" w:eastAsia="Georgia" w:hAnsi="Georgia" w:cs="Georgia"/>
                <w:color w:val="auto"/>
                <w:lang w:val="et"/>
              </w:rPr>
            </w:pPr>
            <w:r>
              <w:rPr>
                <w:rFonts w:ascii="Georgia" w:eastAsia="Georgia" w:hAnsi="Georgia" w:cs="Georgia"/>
              </w:rPr>
              <w:t>Sihttoetuse</w:t>
            </w:r>
            <w:r w:rsidR="00701E3E" w:rsidRPr="00701E3E">
              <w:rPr>
                <w:rFonts w:ascii="Georgia" w:eastAsia="Georgia" w:hAnsi="Georgia" w:cs="Georgia"/>
                <w:color w:val="auto"/>
                <w:lang w:val="et"/>
              </w:rPr>
              <w:t xml:space="preserve"> taotlemiseks tuleb esitada</w:t>
            </w:r>
            <w:r w:rsidR="00701E3E">
              <w:rPr>
                <w:rFonts w:ascii="Georgia" w:eastAsia="Georgia" w:hAnsi="Georgia" w:cs="Georgia"/>
                <w:color w:val="auto"/>
                <w:lang w:val="et"/>
              </w:rPr>
              <w:t>:</w:t>
            </w:r>
            <w:r w:rsidR="00701E3E" w:rsidRPr="00701E3E">
              <w:rPr>
                <w:rFonts w:ascii="Georgia" w:eastAsia="Georgia" w:hAnsi="Georgia" w:cs="Georgia"/>
                <w:color w:val="auto"/>
                <w:lang w:val="et"/>
              </w:rPr>
              <w:t xml:space="preserve"> </w:t>
            </w:r>
          </w:p>
          <w:p w14:paraId="1AF5C7F5" w14:textId="77777777" w:rsidR="009351E0" w:rsidRDefault="009351E0" w:rsidP="009351E0">
            <w:pPr>
              <w:pStyle w:val="Default"/>
              <w:numPr>
                <w:ilvl w:val="0"/>
                <w:numId w:val="8"/>
              </w:numPr>
              <w:spacing w:before="120"/>
              <w:rPr>
                <w:rFonts w:ascii="Georgia" w:eastAsia="Georgia" w:hAnsi="Georgia" w:cs="Georgia"/>
                <w:color w:val="auto"/>
                <w:lang w:val="et"/>
              </w:rPr>
            </w:pPr>
            <w:r w:rsidRPr="007D1A3B">
              <w:rPr>
                <w:rFonts w:ascii="Georgia" w:eastAsia="Georgia" w:hAnsi="Georgia" w:cs="Georgia"/>
                <w:color w:val="auto"/>
                <w:lang w:val="et"/>
              </w:rPr>
              <w:t xml:space="preserve">Taotleja nägemus </w:t>
            </w:r>
            <w:r w:rsidRPr="0092690A">
              <w:rPr>
                <w:rFonts w:ascii="Georgia" w:eastAsia="Georgia" w:hAnsi="Georgia" w:cs="Georgia"/>
                <w:b/>
                <w:bCs/>
                <w:color w:val="auto"/>
                <w:lang w:val="et"/>
              </w:rPr>
              <w:t>uurimistoetuse kasutamisest</w:t>
            </w:r>
            <w:r w:rsidRPr="007D1A3B">
              <w:rPr>
                <w:rFonts w:ascii="Georgia" w:eastAsia="Georgia" w:hAnsi="Georgia" w:cs="Georgia"/>
                <w:color w:val="auto"/>
                <w:lang w:val="et"/>
              </w:rPr>
              <w:t xml:space="preserve"> koos tegevus- ja ajakavaga</w:t>
            </w:r>
            <w:r w:rsidRPr="00701E3E">
              <w:rPr>
                <w:rFonts w:ascii="Georgia" w:eastAsia="Georgia" w:hAnsi="Georgia" w:cs="Georgia"/>
                <w:color w:val="auto"/>
                <w:lang w:val="et"/>
              </w:rPr>
              <w:t xml:space="preserve"> </w:t>
            </w:r>
          </w:p>
          <w:p w14:paraId="6204B301" w14:textId="376896E5" w:rsidR="009351E0" w:rsidRDefault="009351E0" w:rsidP="009351E0">
            <w:pPr>
              <w:pStyle w:val="Default"/>
              <w:numPr>
                <w:ilvl w:val="1"/>
                <w:numId w:val="8"/>
              </w:numPr>
              <w:ind w:left="1310" w:hanging="567"/>
              <w:rPr>
                <w:rFonts w:ascii="Georgia" w:eastAsia="Georgia" w:hAnsi="Georgia" w:cs="Georgia"/>
                <w:color w:val="auto"/>
                <w:lang w:val="et"/>
              </w:rPr>
            </w:pPr>
            <w:r w:rsidRPr="00EF44BF">
              <w:rPr>
                <w:rFonts w:ascii="Georgia" w:eastAsia="Georgia" w:hAnsi="Georgia" w:cs="Georgia"/>
                <w:color w:val="auto"/>
                <w:lang w:val="et"/>
              </w:rPr>
              <w:t>kavandatava uurimis- ja arendustegevuse kontseptsiooni kirjeldus ja põhjendatus (eesmärk, uurimisküsimused, võimalikud teoreetilised alused, uurimismetoodika</w:t>
            </w:r>
            <w:r>
              <w:rPr>
                <w:rFonts w:ascii="Georgia" w:eastAsia="Georgia" w:hAnsi="Georgia" w:cs="Georgia"/>
                <w:color w:val="auto"/>
                <w:lang w:val="et"/>
              </w:rPr>
              <w:t>,</w:t>
            </w:r>
            <w:r w:rsidRPr="00EF44BF">
              <w:rPr>
                <w:rFonts w:ascii="Georgia" w:eastAsia="Georgia" w:hAnsi="Georgia" w:cs="Georgia"/>
                <w:color w:val="auto"/>
                <w:lang w:val="et"/>
              </w:rPr>
              <w:t xml:space="preserve"> potentsiaalsete kasutatavate allikate/andmestike ülevaade)</w:t>
            </w:r>
          </w:p>
          <w:p w14:paraId="6954259F" w14:textId="77777777" w:rsidR="009351E0" w:rsidRDefault="009351E0" w:rsidP="009351E0">
            <w:pPr>
              <w:pStyle w:val="Default"/>
              <w:numPr>
                <w:ilvl w:val="1"/>
                <w:numId w:val="8"/>
              </w:numPr>
              <w:ind w:left="1310" w:hanging="567"/>
              <w:rPr>
                <w:rFonts w:ascii="Georgia" w:eastAsia="Georgia" w:hAnsi="Georgia" w:cs="Georgia"/>
                <w:color w:val="auto"/>
                <w:lang w:val="et"/>
              </w:rPr>
            </w:pPr>
            <w:r w:rsidRPr="00DD4975">
              <w:rPr>
                <w:rFonts w:ascii="Georgia" w:eastAsia="Georgia" w:hAnsi="Georgia" w:cs="Georgia"/>
                <w:color w:val="auto"/>
                <w:lang w:val="et"/>
              </w:rPr>
              <w:t>uurimistöö läbiviimise tegevus- ja ajakava.</w:t>
            </w:r>
          </w:p>
          <w:p w14:paraId="5C34330E" w14:textId="64BCF313" w:rsidR="009351E0" w:rsidRPr="009510F1" w:rsidRDefault="009351E0" w:rsidP="009351E0">
            <w:pPr>
              <w:pStyle w:val="Default"/>
              <w:numPr>
                <w:ilvl w:val="1"/>
                <w:numId w:val="8"/>
              </w:numPr>
              <w:ind w:left="1310" w:hanging="567"/>
              <w:rPr>
                <w:rFonts w:ascii="Georgia" w:eastAsia="Georgia" w:hAnsi="Georgia" w:cs="Georgia"/>
                <w:color w:val="auto"/>
                <w:u w:val="single"/>
                <w:lang w:val="et"/>
              </w:rPr>
            </w:pPr>
            <w:r>
              <w:rPr>
                <w:rFonts w:ascii="Georgia" w:eastAsia="Georgia" w:hAnsi="Georgia" w:cs="Georgia"/>
                <w:color w:val="auto"/>
                <w:lang w:val="et"/>
              </w:rPr>
              <w:t xml:space="preserve">uurimistöö </w:t>
            </w:r>
            <w:r w:rsidRPr="00DD4975">
              <w:rPr>
                <w:rFonts w:ascii="Georgia" w:eastAsia="Georgia" w:hAnsi="Georgia" w:cs="Georgia"/>
                <w:color w:val="auto"/>
                <w:lang w:val="et"/>
              </w:rPr>
              <w:t xml:space="preserve">eelarve koos põhjendusega </w:t>
            </w:r>
            <w:r w:rsidR="00EF3DAE" w:rsidRPr="00DD4975">
              <w:rPr>
                <w:rFonts w:ascii="Georgia" w:eastAsia="Georgia" w:hAnsi="Georgia" w:cs="Georgia"/>
                <w:color w:val="auto"/>
                <w:lang w:val="et"/>
              </w:rPr>
              <w:t>(</w:t>
            </w:r>
            <w:r w:rsidR="00EF3DAE" w:rsidRPr="00EA0432">
              <w:rPr>
                <w:rFonts w:ascii="Georgia" w:eastAsia="Georgia" w:hAnsi="Georgia" w:cs="Georgia"/>
                <w:color w:val="auto"/>
                <w:lang w:val="et"/>
              </w:rPr>
              <w:t>esitada vabatahtlikul vormil Lisa 6</w:t>
            </w:r>
            <w:r w:rsidR="00EF3DAE">
              <w:rPr>
                <w:rFonts w:ascii="Georgia" w:eastAsia="Georgia" w:hAnsi="Georgia" w:cs="Georgia"/>
                <w:color w:val="auto"/>
                <w:lang w:val="et"/>
              </w:rPr>
              <w:t xml:space="preserve">). </w:t>
            </w:r>
            <w:r w:rsidRPr="009510F1">
              <w:rPr>
                <w:rFonts w:ascii="Georgia" w:eastAsia="Georgia" w:hAnsi="Georgia" w:cs="Georgia"/>
                <w:color w:val="auto"/>
                <w:u w:val="single"/>
                <w:lang w:val="et"/>
              </w:rPr>
              <w:t>Uurimistegevuse summale lisandub käibemaks.</w:t>
            </w:r>
          </w:p>
          <w:p w14:paraId="5997884F" w14:textId="77777777" w:rsidR="009351E0" w:rsidRPr="00DD4975" w:rsidRDefault="009351E0" w:rsidP="009351E0">
            <w:pPr>
              <w:pStyle w:val="Default"/>
              <w:ind w:left="743"/>
              <w:rPr>
                <w:rFonts w:ascii="Georgia" w:eastAsia="Georgia" w:hAnsi="Georgia" w:cs="Georgia"/>
                <w:color w:val="auto"/>
                <w:lang w:val="et"/>
              </w:rPr>
            </w:pPr>
          </w:p>
          <w:p w14:paraId="255531F1" w14:textId="77777777" w:rsidR="009351E0" w:rsidRDefault="009351E0" w:rsidP="009351E0">
            <w:pPr>
              <w:pStyle w:val="Default"/>
              <w:numPr>
                <w:ilvl w:val="0"/>
                <w:numId w:val="8"/>
              </w:numPr>
              <w:spacing w:before="120"/>
              <w:rPr>
                <w:rFonts w:ascii="Georgia" w:eastAsia="Georgia" w:hAnsi="Georgia" w:cs="Georgia"/>
                <w:color w:val="auto"/>
                <w:lang w:val="et"/>
              </w:rPr>
            </w:pPr>
            <w:r w:rsidRPr="0092690A">
              <w:rPr>
                <w:rFonts w:ascii="Georgia" w:eastAsia="Georgia" w:hAnsi="Georgia" w:cs="Georgia"/>
                <w:color w:val="auto"/>
                <w:lang w:val="et"/>
              </w:rPr>
              <w:t xml:space="preserve">Taotleja nägemus </w:t>
            </w:r>
            <w:r w:rsidRPr="0092690A">
              <w:rPr>
                <w:rFonts w:ascii="Georgia" w:eastAsia="Georgia" w:hAnsi="Georgia" w:cs="Georgia"/>
                <w:b/>
                <w:bCs/>
                <w:color w:val="auto"/>
                <w:lang w:val="et"/>
              </w:rPr>
              <w:t>tegevustoetuse kasutamisest</w:t>
            </w:r>
            <w:r w:rsidRPr="0092690A">
              <w:rPr>
                <w:rFonts w:ascii="Georgia" w:eastAsia="Georgia" w:hAnsi="Georgia" w:cs="Georgia"/>
                <w:color w:val="auto"/>
                <w:lang w:val="et"/>
              </w:rPr>
              <w:t xml:space="preserve"> koos tegevus- ja ajakavaga</w:t>
            </w:r>
          </w:p>
          <w:p w14:paraId="5069ABF6" w14:textId="49D8B6F0" w:rsidR="009351E0" w:rsidRPr="009351E0" w:rsidRDefault="009351E0" w:rsidP="009351E0">
            <w:pPr>
              <w:pStyle w:val="Default"/>
              <w:numPr>
                <w:ilvl w:val="1"/>
                <w:numId w:val="8"/>
              </w:numPr>
              <w:spacing w:before="120"/>
              <w:rPr>
                <w:rFonts w:ascii="Georgia" w:eastAsia="Georgia" w:hAnsi="Georgia" w:cs="Georgia"/>
                <w:color w:val="auto"/>
                <w:lang w:val="et"/>
              </w:rPr>
            </w:pPr>
            <w:r w:rsidRPr="009351E0">
              <w:rPr>
                <w:rFonts w:ascii="Georgia" w:eastAsia="Georgia" w:hAnsi="Georgia" w:cs="Georgia"/>
                <w:color w:val="auto"/>
                <w:lang w:val="et"/>
              </w:rPr>
              <w:t>uurimismeeskonna/ekspertrühma loomine ülikoolide/mõttekodade juures (sh doktorantide kaasamine; teadlaste koolituste ja lähetuste korraldamine, taotleja nägemus, kuidas saavutatakse toimiv koostöö ja sünergia erinevate ekspertrühmade vahel) koos tegevus- ja ajakavaga;</w:t>
            </w:r>
          </w:p>
          <w:p w14:paraId="00F6EC2A" w14:textId="77777777" w:rsidR="009351E0" w:rsidRDefault="009351E0" w:rsidP="009351E0">
            <w:pPr>
              <w:pStyle w:val="Default"/>
              <w:numPr>
                <w:ilvl w:val="1"/>
                <w:numId w:val="8"/>
              </w:numPr>
              <w:rPr>
                <w:rFonts w:ascii="Georgia" w:eastAsia="Georgia" w:hAnsi="Georgia" w:cs="Georgia"/>
                <w:color w:val="auto"/>
                <w:lang w:val="et"/>
              </w:rPr>
            </w:pPr>
            <w:r w:rsidRPr="0092690A">
              <w:rPr>
                <w:rFonts w:ascii="Georgia" w:eastAsia="Georgia" w:hAnsi="Georgia" w:cs="Georgia"/>
                <w:color w:val="auto"/>
                <w:lang w:val="et"/>
              </w:rPr>
              <w:t xml:space="preserve">töö tulemuste </w:t>
            </w:r>
            <w:proofErr w:type="spellStart"/>
            <w:r w:rsidRPr="0092690A">
              <w:rPr>
                <w:rFonts w:ascii="Georgia" w:eastAsia="Georgia" w:hAnsi="Georgia" w:cs="Georgia"/>
                <w:color w:val="auto"/>
                <w:lang w:val="et"/>
              </w:rPr>
              <w:t>teadmistepõhine</w:t>
            </w:r>
            <w:proofErr w:type="spellEnd"/>
            <w:r w:rsidRPr="0092690A">
              <w:rPr>
                <w:rFonts w:ascii="Georgia" w:eastAsia="Georgia" w:hAnsi="Georgia" w:cs="Georgia"/>
                <w:color w:val="auto"/>
                <w:lang w:val="et"/>
              </w:rPr>
              <w:t xml:space="preserve"> rakendamine sh, koolitused, teadusnõustamine, mudeli rakendamise kestel koos tegevus- ja ajakavaga</w:t>
            </w:r>
          </w:p>
          <w:p w14:paraId="1BCEBB09" w14:textId="5838BEB9" w:rsidR="009351E0" w:rsidRDefault="009351E0" w:rsidP="009351E0">
            <w:pPr>
              <w:pStyle w:val="Default"/>
              <w:numPr>
                <w:ilvl w:val="1"/>
                <w:numId w:val="8"/>
              </w:numPr>
              <w:rPr>
                <w:rFonts w:ascii="Georgia" w:eastAsia="Georgia" w:hAnsi="Georgia" w:cs="Georgia"/>
                <w:color w:val="auto"/>
                <w:lang w:val="et"/>
              </w:rPr>
            </w:pPr>
            <w:r>
              <w:rPr>
                <w:rFonts w:ascii="Georgia" w:eastAsia="Georgia" w:hAnsi="Georgia" w:cs="Georgia"/>
                <w:color w:val="auto"/>
                <w:lang w:val="et"/>
              </w:rPr>
              <w:t xml:space="preserve">tegevustoetuse kasutamise </w:t>
            </w:r>
            <w:r w:rsidRPr="00DD4975">
              <w:rPr>
                <w:rFonts w:ascii="Georgia" w:eastAsia="Georgia" w:hAnsi="Georgia" w:cs="Georgia"/>
                <w:color w:val="auto"/>
                <w:lang w:val="et"/>
              </w:rPr>
              <w:t xml:space="preserve">eelarve koos põhjendusega </w:t>
            </w:r>
            <w:r w:rsidR="00EF3DAE" w:rsidRPr="00DD4975">
              <w:rPr>
                <w:rFonts w:ascii="Georgia" w:eastAsia="Georgia" w:hAnsi="Georgia" w:cs="Georgia"/>
                <w:color w:val="auto"/>
                <w:lang w:val="et"/>
              </w:rPr>
              <w:t>(</w:t>
            </w:r>
            <w:r w:rsidR="00EF3DAE" w:rsidRPr="00EA0432">
              <w:rPr>
                <w:rFonts w:ascii="Georgia" w:eastAsia="Georgia" w:hAnsi="Georgia" w:cs="Georgia"/>
                <w:color w:val="auto"/>
                <w:lang w:val="et"/>
              </w:rPr>
              <w:t>esitada vabatahtlikul vormil Lisa 6</w:t>
            </w:r>
            <w:r w:rsidR="00EF3DAE" w:rsidRPr="00460521">
              <w:rPr>
                <w:rFonts w:ascii="Georgia" w:eastAsia="Georgia" w:hAnsi="Georgia" w:cs="Georgia"/>
                <w:color w:val="auto"/>
                <w:lang w:val="et"/>
              </w:rPr>
              <w:t>)</w:t>
            </w:r>
            <w:r w:rsidRPr="00460521">
              <w:rPr>
                <w:rFonts w:ascii="Georgia" w:eastAsia="Georgia" w:hAnsi="Georgia" w:cs="Georgia"/>
                <w:color w:val="auto"/>
                <w:lang w:val="et"/>
              </w:rPr>
              <w:t>.</w:t>
            </w:r>
            <w:r>
              <w:rPr>
                <w:rFonts w:ascii="Georgia" w:eastAsia="Georgia" w:hAnsi="Georgia" w:cs="Georgia"/>
                <w:color w:val="auto"/>
                <w:lang w:val="et"/>
              </w:rPr>
              <w:t xml:space="preserve"> </w:t>
            </w:r>
            <w:r w:rsidRPr="009510F1">
              <w:rPr>
                <w:rFonts w:ascii="Georgia" w:eastAsia="Georgia" w:hAnsi="Georgia" w:cs="Georgia"/>
                <w:color w:val="auto"/>
                <w:u w:val="single"/>
                <w:lang w:val="et"/>
              </w:rPr>
              <w:t>Summale ei lisan</w:t>
            </w:r>
            <w:r w:rsidR="00DF6CAB">
              <w:rPr>
                <w:rFonts w:ascii="Georgia" w:eastAsia="Georgia" w:hAnsi="Georgia" w:cs="Georgia"/>
                <w:color w:val="auto"/>
                <w:u w:val="single"/>
                <w:lang w:val="et"/>
              </w:rPr>
              <w:t>du</w:t>
            </w:r>
            <w:r w:rsidRPr="009510F1">
              <w:rPr>
                <w:rFonts w:ascii="Georgia" w:eastAsia="Georgia" w:hAnsi="Georgia" w:cs="Georgia"/>
                <w:color w:val="auto"/>
                <w:u w:val="single"/>
                <w:lang w:val="et"/>
              </w:rPr>
              <w:t xml:space="preserve"> käibemaks</w:t>
            </w:r>
          </w:p>
          <w:p w14:paraId="64EA0F73" w14:textId="77777777" w:rsidR="009351E0" w:rsidRDefault="009351E0" w:rsidP="009351E0">
            <w:pPr>
              <w:pStyle w:val="Default"/>
              <w:numPr>
                <w:ilvl w:val="0"/>
                <w:numId w:val="8"/>
              </w:numPr>
              <w:spacing w:before="120"/>
              <w:rPr>
                <w:rFonts w:ascii="Georgia" w:eastAsia="Georgia" w:hAnsi="Georgia" w:cs="Georgia"/>
                <w:color w:val="auto"/>
                <w:lang w:val="et"/>
              </w:rPr>
            </w:pPr>
            <w:r w:rsidRPr="0092690A">
              <w:rPr>
                <w:rFonts w:ascii="Georgia" w:eastAsia="Georgia" w:hAnsi="Georgia" w:cs="Georgia"/>
                <w:color w:val="auto"/>
                <w:lang w:val="et"/>
              </w:rPr>
              <w:t>Uuringumeeskonna</w:t>
            </w:r>
            <w:r>
              <w:rPr>
                <w:rFonts w:ascii="Georgia" w:eastAsia="Georgia" w:hAnsi="Georgia" w:cs="Georgia"/>
                <w:color w:val="auto"/>
                <w:lang w:val="et"/>
              </w:rPr>
              <w:t xml:space="preserve"> kirjeldus koos CV-dega, mis annab ülevaate uurimismeeskonna</w:t>
            </w:r>
            <w:r w:rsidRPr="0092690A">
              <w:rPr>
                <w:rFonts w:ascii="Georgia" w:eastAsia="Georgia" w:hAnsi="Georgia" w:cs="Georgia"/>
                <w:color w:val="auto"/>
                <w:lang w:val="et"/>
              </w:rPr>
              <w:t xml:space="preserve"> põhikoosseis</w:t>
            </w:r>
            <w:r>
              <w:rPr>
                <w:rFonts w:ascii="Georgia" w:eastAsia="Georgia" w:hAnsi="Georgia" w:cs="Georgia"/>
                <w:color w:val="auto"/>
                <w:lang w:val="et"/>
              </w:rPr>
              <w:t>ust</w:t>
            </w:r>
            <w:r w:rsidRPr="0092690A">
              <w:rPr>
                <w:rFonts w:ascii="Georgia" w:eastAsia="Georgia" w:hAnsi="Georgia" w:cs="Georgia"/>
                <w:color w:val="auto"/>
                <w:lang w:val="et"/>
              </w:rPr>
              <w:t xml:space="preserve"> ja rollide jaotus</w:t>
            </w:r>
            <w:r>
              <w:rPr>
                <w:rFonts w:ascii="Georgia" w:eastAsia="Georgia" w:hAnsi="Georgia" w:cs="Georgia"/>
                <w:color w:val="auto"/>
                <w:lang w:val="et"/>
              </w:rPr>
              <w:t>est</w:t>
            </w:r>
            <w:r w:rsidRPr="0092690A">
              <w:rPr>
                <w:rFonts w:ascii="Georgia" w:eastAsia="Georgia" w:hAnsi="Georgia" w:cs="Georgia"/>
                <w:color w:val="auto"/>
                <w:lang w:val="et"/>
              </w:rPr>
              <w:t>, uurimismeeskonna põhiliikmete senise uurimistöö teaduslik</w:t>
            </w:r>
            <w:r>
              <w:rPr>
                <w:rFonts w:ascii="Georgia" w:eastAsia="Georgia" w:hAnsi="Georgia" w:cs="Georgia"/>
                <w:color w:val="auto"/>
                <w:lang w:val="et"/>
              </w:rPr>
              <w:t>ust</w:t>
            </w:r>
            <w:r w:rsidRPr="0092690A">
              <w:rPr>
                <w:rFonts w:ascii="Georgia" w:eastAsia="Georgia" w:hAnsi="Georgia" w:cs="Georgia"/>
                <w:color w:val="auto"/>
                <w:lang w:val="et"/>
              </w:rPr>
              <w:t xml:space="preserve"> tase</w:t>
            </w:r>
            <w:r>
              <w:rPr>
                <w:rFonts w:ascii="Georgia" w:eastAsia="Georgia" w:hAnsi="Georgia" w:cs="Georgia"/>
                <w:color w:val="auto"/>
                <w:lang w:val="et"/>
              </w:rPr>
              <w:t>mest</w:t>
            </w:r>
            <w:r w:rsidRPr="0092690A">
              <w:rPr>
                <w:rFonts w:ascii="Georgia" w:eastAsia="Georgia" w:hAnsi="Georgia" w:cs="Georgia"/>
                <w:color w:val="auto"/>
                <w:lang w:val="et"/>
              </w:rPr>
              <w:t>,  ja põhjendus, kuidas koostatud uurimismeeskond toetab parimal viisil sihttoetuse eesmärgi täitmist ja uurimisprobleemi lahendamist</w:t>
            </w:r>
            <w:r>
              <w:rPr>
                <w:rFonts w:ascii="Georgia" w:eastAsia="Georgia" w:hAnsi="Georgia" w:cs="Georgia"/>
                <w:color w:val="auto"/>
                <w:lang w:val="et"/>
              </w:rPr>
              <w:t xml:space="preserve">. </w:t>
            </w:r>
          </w:p>
          <w:p w14:paraId="025FA98D" w14:textId="77777777" w:rsidR="009351E0" w:rsidRPr="00B71856" w:rsidRDefault="009351E0" w:rsidP="009351E0">
            <w:pPr>
              <w:pStyle w:val="Default"/>
              <w:numPr>
                <w:ilvl w:val="0"/>
                <w:numId w:val="8"/>
              </w:numPr>
              <w:spacing w:before="120"/>
              <w:rPr>
                <w:rFonts w:ascii="Georgia" w:eastAsia="Georgia" w:hAnsi="Georgia" w:cs="Georgia"/>
                <w:color w:val="auto"/>
                <w:lang w:val="et"/>
              </w:rPr>
            </w:pPr>
            <w:r>
              <w:rPr>
                <w:rFonts w:ascii="Georgia" w:eastAsia="Georgia" w:hAnsi="Georgia" w:cs="Georgia"/>
                <w:color w:val="auto"/>
                <w:lang w:val="et"/>
              </w:rPr>
              <w:t>Koostööpartnerid ja nende kinnituskirjad (kui asjakohane).</w:t>
            </w:r>
          </w:p>
          <w:p w14:paraId="2AF83E45" w14:textId="77777777" w:rsidR="009351E0" w:rsidRPr="008E7DBA" w:rsidRDefault="009351E0" w:rsidP="009351E0">
            <w:pPr>
              <w:pStyle w:val="Default"/>
              <w:ind w:left="397"/>
              <w:rPr>
                <w:rFonts w:ascii="Georgia" w:eastAsia="Georgia" w:hAnsi="Georgia" w:cs="Georgia"/>
                <w:color w:val="auto"/>
                <w:lang w:val="et"/>
              </w:rPr>
            </w:pPr>
          </w:p>
          <w:p w14:paraId="7DA9BFDD" w14:textId="5E5C8ECB" w:rsidR="00E25C48" w:rsidRPr="00E25C48" w:rsidRDefault="009351E0" w:rsidP="00460521">
            <w:pPr>
              <w:pStyle w:val="Loendilik"/>
              <w:numPr>
                <w:ilvl w:val="0"/>
                <w:numId w:val="8"/>
              </w:numPr>
            </w:pPr>
            <w:r>
              <w:rPr>
                <w:rFonts w:ascii="Georgia" w:eastAsia="Georgia" w:hAnsi="Georgia" w:cs="Georgia"/>
                <w:sz w:val="24"/>
                <w:szCs w:val="24"/>
                <w:lang w:val="et" w:eastAsia="et-EE"/>
              </w:rPr>
              <w:t>R</w:t>
            </w:r>
            <w:r w:rsidRPr="00331D82">
              <w:rPr>
                <w:rFonts w:ascii="Georgia" w:eastAsia="Georgia" w:hAnsi="Georgia" w:cs="Georgia"/>
                <w:sz w:val="24"/>
                <w:szCs w:val="24"/>
                <w:lang w:val="et" w:eastAsia="et-EE"/>
              </w:rPr>
              <w:t>iskide maandamise kava, mis kajastab lisaks sisulise töö riskidele ka uurimismeeskonna töö koordineerimisega seotud riske.</w:t>
            </w:r>
          </w:p>
          <w:p w14:paraId="45F5BCD8" w14:textId="77777777" w:rsidR="00E25C48" w:rsidRPr="00D05F9E" w:rsidRDefault="00E25C48" w:rsidP="00D05F9E">
            <w:pPr>
              <w:spacing w:before="120" w:line="240" w:lineRule="auto"/>
              <w:jc w:val="both"/>
              <w:rPr>
                <w:rFonts w:ascii="Georgia" w:eastAsia="Georgia" w:hAnsi="Georgia" w:cs="Georgia"/>
                <w:sz w:val="24"/>
                <w:szCs w:val="24"/>
              </w:rPr>
            </w:pPr>
          </w:p>
          <w:p w14:paraId="0745E010" w14:textId="77777777" w:rsidR="005C6A47" w:rsidRDefault="008B70C4" w:rsidP="00625668">
            <w:pPr>
              <w:spacing w:before="120" w:line="240" w:lineRule="auto"/>
              <w:jc w:val="both"/>
              <w:rPr>
                <w:rFonts w:ascii="Georgia" w:eastAsia="Georgia" w:hAnsi="Georgia" w:cs="Georgia"/>
                <w:b/>
                <w:bCs/>
                <w:sz w:val="24"/>
                <w:szCs w:val="24"/>
              </w:rPr>
            </w:pPr>
            <w:r w:rsidRPr="00E64579">
              <w:rPr>
                <w:rFonts w:ascii="Georgia" w:eastAsia="Georgia" w:hAnsi="Georgia" w:cs="Georgia"/>
                <w:b/>
                <w:bCs/>
                <w:sz w:val="24"/>
                <w:szCs w:val="24"/>
              </w:rPr>
              <w:t>Kes on oodatud osalema, kvalifikatsiooninõuded</w:t>
            </w:r>
            <w:r w:rsidR="005C6A47">
              <w:rPr>
                <w:rFonts w:ascii="Georgia" w:eastAsia="Georgia" w:hAnsi="Georgia" w:cs="Georgia"/>
                <w:b/>
                <w:bCs/>
                <w:sz w:val="24"/>
                <w:szCs w:val="24"/>
              </w:rPr>
              <w:t>:</w:t>
            </w:r>
          </w:p>
          <w:p w14:paraId="5789B84F" w14:textId="3AE89FCF" w:rsidR="00E64579" w:rsidRDefault="007F36A1" w:rsidP="00625668">
            <w:pPr>
              <w:spacing w:before="120" w:line="240" w:lineRule="auto"/>
              <w:jc w:val="both"/>
              <w:rPr>
                <w:rFonts w:ascii="Georgia" w:eastAsia="Georgia" w:hAnsi="Georgia" w:cs="Georgia"/>
                <w:sz w:val="24"/>
                <w:szCs w:val="24"/>
              </w:rPr>
            </w:pPr>
            <w:r>
              <w:rPr>
                <w:rFonts w:ascii="Georgia" w:eastAsia="Georgia" w:hAnsi="Georgia" w:cs="Georgia"/>
                <w:sz w:val="24"/>
                <w:szCs w:val="24"/>
              </w:rPr>
              <w:t>Sihttoetust</w:t>
            </w:r>
            <w:r w:rsidR="00306E98">
              <w:rPr>
                <w:rFonts w:ascii="Georgia" w:eastAsia="Georgia" w:hAnsi="Georgia" w:cs="Georgia"/>
                <w:sz w:val="24"/>
                <w:szCs w:val="24"/>
              </w:rPr>
              <w:t xml:space="preserve"> saavad taotleda kõik teadus-arendustegevuse teostajad, </w:t>
            </w:r>
            <w:r w:rsidR="00306E98" w:rsidRPr="00007D9F">
              <w:rPr>
                <w:rFonts w:ascii="Georgia" w:eastAsia="Georgia" w:hAnsi="Georgia" w:cs="Georgia"/>
                <w:b/>
                <w:bCs/>
                <w:sz w:val="24"/>
                <w:szCs w:val="24"/>
              </w:rPr>
              <w:t>ei pea olema</w:t>
            </w:r>
            <w:r w:rsidR="00306E98">
              <w:rPr>
                <w:rFonts w:ascii="Georgia" w:eastAsia="Georgia" w:hAnsi="Georgia" w:cs="Georgia"/>
                <w:sz w:val="24"/>
                <w:szCs w:val="24"/>
              </w:rPr>
              <w:t xml:space="preserve"> positiivselt </w:t>
            </w:r>
            <w:proofErr w:type="spellStart"/>
            <w:r w:rsidR="00306E98">
              <w:rPr>
                <w:rFonts w:ascii="Georgia" w:eastAsia="Georgia" w:hAnsi="Georgia" w:cs="Georgia"/>
                <w:sz w:val="24"/>
                <w:szCs w:val="24"/>
              </w:rPr>
              <w:t>evalveeritud</w:t>
            </w:r>
            <w:proofErr w:type="spellEnd"/>
            <w:r w:rsidR="00306E98">
              <w:rPr>
                <w:rFonts w:ascii="Georgia" w:eastAsia="Georgia" w:hAnsi="Georgia" w:cs="Georgia"/>
                <w:sz w:val="24"/>
                <w:szCs w:val="24"/>
              </w:rPr>
              <w:t xml:space="preserve"> teadusasutus. </w:t>
            </w:r>
            <w:r>
              <w:rPr>
                <w:rFonts w:ascii="Georgia" w:eastAsia="Georgia" w:hAnsi="Georgia" w:cs="Georgia"/>
                <w:sz w:val="24"/>
                <w:szCs w:val="24"/>
              </w:rPr>
              <w:t>Sihttoetuse</w:t>
            </w:r>
            <w:r w:rsidR="00306E98">
              <w:rPr>
                <w:rFonts w:ascii="Georgia" w:eastAsia="Georgia" w:hAnsi="Georgia" w:cs="Georgia"/>
                <w:sz w:val="24"/>
                <w:szCs w:val="24"/>
              </w:rPr>
              <w:t xml:space="preserve"> taotlemiseks peab komplekteerima uurimismeeskonna</w:t>
            </w:r>
            <w:r w:rsidR="00887765">
              <w:rPr>
                <w:rFonts w:ascii="Georgia" w:eastAsia="Georgia" w:hAnsi="Georgia" w:cs="Georgia"/>
                <w:sz w:val="24"/>
                <w:szCs w:val="24"/>
              </w:rPr>
              <w:t xml:space="preserve"> ning oluline on</w:t>
            </w:r>
            <w:r w:rsidR="00D661C3">
              <w:rPr>
                <w:rFonts w:ascii="Georgia" w:eastAsia="Georgia" w:hAnsi="Georgia" w:cs="Georgia"/>
                <w:sz w:val="24"/>
                <w:szCs w:val="24"/>
              </w:rPr>
              <w:t>,</w:t>
            </w:r>
            <w:r w:rsidR="00887765">
              <w:rPr>
                <w:rFonts w:ascii="Georgia" w:eastAsia="Georgia" w:hAnsi="Georgia" w:cs="Georgia"/>
                <w:sz w:val="24"/>
                <w:szCs w:val="24"/>
              </w:rPr>
              <w:t xml:space="preserve"> et meeskonnas o</w:t>
            </w:r>
            <w:r w:rsidR="004C1822">
              <w:rPr>
                <w:rFonts w:ascii="Georgia" w:eastAsia="Georgia" w:hAnsi="Georgia" w:cs="Georgia"/>
                <w:sz w:val="24"/>
                <w:szCs w:val="24"/>
              </w:rPr>
              <w:t>leks</w:t>
            </w:r>
            <w:r w:rsidR="00D661C3">
              <w:rPr>
                <w:rFonts w:ascii="Georgia" w:eastAsia="Georgia" w:hAnsi="Georgia" w:cs="Georgia"/>
                <w:sz w:val="24"/>
                <w:szCs w:val="24"/>
              </w:rPr>
              <w:t>id</w:t>
            </w:r>
            <w:r w:rsidR="00887765">
              <w:rPr>
                <w:rFonts w:ascii="Georgia" w:eastAsia="Georgia" w:hAnsi="Georgia" w:cs="Georgia"/>
                <w:sz w:val="24"/>
                <w:szCs w:val="24"/>
              </w:rPr>
              <w:t xml:space="preserve"> esindatud </w:t>
            </w:r>
            <w:r w:rsidR="00C03554">
              <w:rPr>
                <w:rFonts w:ascii="Georgia" w:eastAsia="Georgia" w:hAnsi="Georgia" w:cs="Georgia"/>
                <w:sz w:val="24"/>
                <w:szCs w:val="24"/>
              </w:rPr>
              <w:t xml:space="preserve">erinevad </w:t>
            </w:r>
            <w:r w:rsidR="00887765">
              <w:rPr>
                <w:rFonts w:ascii="Georgia" w:eastAsia="Georgia" w:hAnsi="Georgia" w:cs="Georgia"/>
                <w:sz w:val="24"/>
                <w:szCs w:val="24"/>
              </w:rPr>
              <w:t>eksperdid</w:t>
            </w:r>
            <w:r w:rsidR="00C03554">
              <w:rPr>
                <w:rFonts w:ascii="Georgia" w:eastAsia="Georgia" w:hAnsi="Georgia" w:cs="Georgia"/>
                <w:sz w:val="24"/>
                <w:szCs w:val="24"/>
              </w:rPr>
              <w:t xml:space="preserve"> (näiteks </w:t>
            </w:r>
            <w:r w:rsidR="00C03554" w:rsidRPr="00516562">
              <w:rPr>
                <w:rFonts w:ascii="Georgia" w:eastAsia="Georgia" w:hAnsi="Georgia" w:cs="Georgia"/>
                <w:sz w:val="24"/>
                <w:szCs w:val="24"/>
              </w:rPr>
              <w:t>majandus-, sotsiaal- ja käitumisteadlas</w:t>
            </w:r>
            <w:r w:rsidR="00C03554">
              <w:rPr>
                <w:rFonts w:ascii="Georgia" w:eastAsia="Georgia" w:hAnsi="Georgia" w:cs="Georgia"/>
                <w:sz w:val="24"/>
                <w:szCs w:val="24"/>
              </w:rPr>
              <w:t>ed)</w:t>
            </w:r>
            <w:r w:rsidR="00887765">
              <w:rPr>
                <w:rFonts w:ascii="Georgia" w:eastAsia="Georgia" w:hAnsi="Georgia" w:cs="Georgia"/>
                <w:sz w:val="24"/>
                <w:szCs w:val="24"/>
              </w:rPr>
              <w:t>, kes suudavad täita püstitatud eesmärgid</w:t>
            </w:r>
            <w:r w:rsidR="00C03554">
              <w:rPr>
                <w:rFonts w:ascii="Georgia" w:eastAsia="Georgia" w:hAnsi="Georgia" w:cs="Georgia"/>
                <w:sz w:val="24"/>
                <w:szCs w:val="24"/>
              </w:rPr>
              <w:t xml:space="preserve"> ja/või on vajadusel kaasatud väliseksperte/-teadlasi</w:t>
            </w:r>
            <w:r w:rsidR="00887765">
              <w:rPr>
                <w:rFonts w:ascii="Georgia" w:eastAsia="Georgia" w:hAnsi="Georgia" w:cs="Georgia"/>
                <w:sz w:val="24"/>
                <w:szCs w:val="24"/>
              </w:rPr>
              <w:t xml:space="preserve">. </w:t>
            </w:r>
          </w:p>
          <w:p w14:paraId="0B2A886A" w14:textId="77777777" w:rsidR="00C03554" w:rsidRDefault="0006192B" w:rsidP="006E4D29">
            <w:pPr>
              <w:pStyle w:val="pf0"/>
              <w:rPr>
                <w:rStyle w:val="cf01"/>
                <w:rFonts w:ascii="Georgia" w:hAnsi="Georgia"/>
                <w:i w:val="0"/>
                <w:iCs w:val="0"/>
                <w:sz w:val="24"/>
                <w:szCs w:val="24"/>
              </w:rPr>
            </w:pPr>
            <w:r>
              <w:rPr>
                <w:rStyle w:val="cf01"/>
                <w:rFonts w:ascii="Georgia" w:hAnsi="Georgia"/>
                <w:i w:val="0"/>
                <w:iCs w:val="0"/>
                <w:sz w:val="24"/>
                <w:szCs w:val="24"/>
              </w:rPr>
              <w:t>Taotleja</w:t>
            </w:r>
            <w:r w:rsidR="00175451">
              <w:rPr>
                <w:rStyle w:val="cf01"/>
                <w:rFonts w:ascii="Georgia" w:hAnsi="Georgia"/>
                <w:i w:val="0"/>
                <w:iCs w:val="0"/>
                <w:sz w:val="24"/>
                <w:szCs w:val="24"/>
              </w:rPr>
              <w:t xml:space="preserve"> esitab oma nägemuse, kuidas ja mitu ekspertrühma luuakse püstitatud eesmärkide lahendamiseks</w:t>
            </w:r>
            <w:r>
              <w:rPr>
                <w:rStyle w:val="cf01"/>
                <w:rFonts w:ascii="Georgia" w:hAnsi="Georgia"/>
                <w:i w:val="0"/>
                <w:iCs w:val="0"/>
                <w:sz w:val="24"/>
                <w:szCs w:val="24"/>
              </w:rPr>
              <w:t xml:space="preserve"> oma taotluses</w:t>
            </w:r>
            <w:r w:rsidR="00175451">
              <w:rPr>
                <w:rStyle w:val="cf01"/>
                <w:rFonts w:ascii="Georgia" w:hAnsi="Georgia"/>
                <w:i w:val="0"/>
                <w:iCs w:val="0"/>
                <w:sz w:val="24"/>
                <w:szCs w:val="24"/>
              </w:rPr>
              <w:t>. Oluline on</w:t>
            </w:r>
            <w:r>
              <w:rPr>
                <w:rStyle w:val="cf01"/>
                <w:rFonts w:ascii="Georgia" w:hAnsi="Georgia"/>
                <w:i w:val="0"/>
                <w:iCs w:val="0"/>
                <w:sz w:val="24"/>
                <w:szCs w:val="24"/>
              </w:rPr>
              <w:t xml:space="preserve">, et välja toodud 3 eesmärgi lahendamiseks oleks tagatud </w:t>
            </w:r>
            <w:r w:rsidR="00175451">
              <w:rPr>
                <w:rStyle w:val="cf01"/>
                <w:rFonts w:ascii="Georgia" w:hAnsi="Georgia"/>
                <w:i w:val="0"/>
                <w:iCs w:val="0"/>
                <w:sz w:val="24"/>
                <w:szCs w:val="24"/>
              </w:rPr>
              <w:t xml:space="preserve"> pädeva</w:t>
            </w:r>
            <w:r>
              <w:rPr>
                <w:rStyle w:val="cf01"/>
                <w:rFonts w:ascii="Georgia" w:hAnsi="Georgia"/>
                <w:i w:val="0"/>
                <w:iCs w:val="0"/>
                <w:sz w:val="24"/>
                <w:szCs w:val="24"/>
              </w:rPr>
              <w:t>d</w:t>
            </w:r>
            <w:r w:rsidR="00175451">
              <w:rPr>
                <w:rStyle w:val="cf01"/>
                <w:rFonts w:ascii="Georgia" w:hAnsi="Georgia"/>
                <w:i w:val="0"/>
                <w:iCs w:val="0"/>
                <w:sz w:val="24"/>
                <w:szCs w:val="24"/>
              </w:rPr>
              <w:t xml:space="preserve"> ning vajalike oskustega </w:t>
            </w:r>
            <w:r>
              <w:rPr>
                <w:rStyle w:val="cf01"/>
                <w:rFonts w:ascii="Georgia" w:hAnsi="Georgia"/>
                <w:i w:val="0"/>
                <w:iCs w:val="0"/>
                <w:sz w:val="24"/>
                <w:szCs w:val="24"/>
              </w:rPr>
              <w:t>meeskonnaliikmed/</w:t>
            </w:r>
            <w:r w:rsidR="00175451">
              <w:rPr>
                <w:rStyle w:val="cf01"/>
                <w:rFonts w:ascii="Georgia" w:hAnsi="Georgia"/>
                <w:i w:val="0"/>
                <w:iCs w:val="0"/>
                <w:sz w:val="24"/>
                <w:szCs w:val="24"/>
              </w:rPr>
              <w:t>eksper</w:t>
            </w:r>
            <w:r>
              <w:rPr>
                <w:rStyle w:val="cf01"/>
                <w:rFonts w:ascii="Georgia" w:hAnsi="Georgia"/>
                <w:i w:val="0"/>
                <w:iCs w:val="0"/>
                <w:sz w:val="24"/>
                <w:szCs w:val="24"/>
              </w:rPr>
              <w:t>d</w:t>
            </w:r>
            <w:r w:rsidR="00175451">
              <w:rPr>
                <w:rStyle w:val="cf01"/>
                <w:rFonts w:ascii="Georgia" w:hAnsi="Georgia"/>
                <w:i w:val="0"/>
                <w:iCs w:val="0"/>
                <w:sz w:val="24"/>
                <w:szCs w:val="24"/>
              </w:rPr>
              <w:t>id.</w:t>
            </w:r>
            <w:r w:rsidR="00314146" w:rsidRPr="009A1E17">
              <w:rPr>
                <w:rStyle w:val="cf01"/>
                <w:rFonts w:ascii="Georgia" w:hAnsi="Georgia"/>
                <w:i w:val="0"/>
                <w:iCs w:val="0"/>
                <w:sz w:val="24"/>
                <w:szCs w:val="24"/>
              </w:rPr>
              <w:t xml:space="preserve"> </w:t>
            </w:r>
          </w:p>
          <w:p w14:paraId="7ECAD7ED" w14:textId="19EBEE88" w:rsidR="006E4D29" w:rsidRPr="009A1E17" w:rsidRDefault="00314146" w:rsidP="006E4D29">
            <w:pPr>
              <w:pStyle w:val="pf0"/>
              <w:rPr>
                <w:rFonts w:ascii="Georgia" w:hAnsi="Georgia" w:cs="Segoe UI"/>
                <w:i/>
                <w:iCs/>
              </w:rPr>
            </w:pPr>
            <w:r w:rsidRPr="009A1E17">
              <w:rPr>
                <w:rStyle w:val="cf01"/>
                <w:rFonts w:ascii="Georgia" w:hAnsi="Georgia"/>
                <w:i w:val="0"/>
                <w:iCs w:val="0"/>
                <w:sz w:val="24"/>
                <w:szCs w:val="24"/>
              </w:rPr>
              <w:lastRenderedPageBreak/>
              <w:t xml:space="preserve">Taotleja esitab oma nägemuse uurimisrühma koosseisust ja rollijaotusest oma taotluses, aga igal ekspertrühmal </w:t>
            </w:r>
            <w:r w:rsidR="0066219C">
              <w:rPr>
                <w:rStyle w:val="cf01"/>
                <w:rFonts w:ascii="Georgia" w:hAnsi="Georgia"/>
                <w:i w:val="0"/>
                <w:iCs w:val="0"/>
                <w:sz w:val="24"/>
                <w:szCs w:val="24"/>
              </w:rPr>
              <w:t>peab olema</w:t>
            </w:r>
            <w:r w:rsidRPr="009A1E17">
              <w:rPr>
                <w:rStyle w:val="cf01"/>
                <w:rFonts w:ascii="Georgia" w:hAnsi="Georgia"/>
                <w:i w:val="0"/>
                <w:iCs w:val="0"/>
                <w:sz w:val="24"/>
                <w:szCs w:val="24"/>
              </w:rPr>
              <w:t xml:space="preserve"> projektijuht, kes on kontaktisikuks tellijale.</w:t>
            </w:r>
            <w:r w:rsidR="0066219C">
              <w:rPr>
                <w:rStyle w:val="cf01"/>
                <w:rFonts w:ascii="Georgia" w:hAnsi="Georgia"/>
                <w:i w:val="0"/>
                <w:iCs w:val="0"/>
                <w:sz w:val="24"/>
                <w:szCs w:val="24"/>
              </w:rPr>
              <w:t xml:space="preserve"> Erinevate ekspertrühmade projektijuht võib olla samas isikus.</w:t>
            </w:r>
            <w:r w:rsidR="0006192B">
              <w:rPr>
                <w:rStyle w:val="cf01"/>
                <w:rFonts w:ascii="Georgia" w:hAnsi="Georgia"/>
                <w:i w:val="0"/>
                <w:iCs w:val="0"/>
                <w:sz w:val="24"/>
                <w:szCs w:val="24"/>
              </w:rPr>
              <w:t xml:space="preserve"> Olenemata eraldi välja toodud eesmärkidest, on lahendatav probleem terviklik, mistõttu on oluline erinevate ekspertrühmade pidev koostöö kogu </w:t>
            </w:r>
            <w:r w:rsidR="00044A9E">
              <w:rPr>
                <w:rFonts w:ascii="Georgia" w:eastAsia="Georgia" w:hAnsi="Georgia" w:cs="Georgia"/>
              </w:rPr>
              <w:t>sihttoetuse</w:t>
            </w:r>
            <w:r w:rsidR="0006192B">
              <w:rPr>
                <w:rStyle w:val="cf01"/>
                <w:rFonts w:ascii="Georgia" w:hAnsi="Georgia"/>
                <w:i w:val="0"/>
                <w:iCs w:val="0"/>
                <w:sz w:val="24"/>
                <w:szCs w:val="24"/>
              </w:rPr>
              <w:t xml:space="preserve"> kestel. Taotluses tuleb avada, kuidas koostöö ja sünergia erinevate ekspertrühmade vahel saavutatakse.</w:t>
            </w:r>
          </w:p>
          <w:p w14:paraId="766D3F89" w14:textId="340B497C" w:rsidR="00625668" w:rsidRPr="00007D9F" w:rsidRDefault="00625668" w:rsidP="00625668">
            <w:pPr>
              <w:spacing w:before="120" w:line="240" w:lineRule="auto"/>
              <w:jc w:val="both"/>
              <w:rPr>
                <w:rFonts w:ascii="Georgia" w:eastAsia="Georgia" w:hAnsi="Georgia" w:cs="Georgia"/>
                <w:b/>
                <w:bCs/>
                <w:sz w:val="24"/>
                <w:szCs w:val="24"/>
              </w:rPr>
            </w:pPr>
          </w:p>
          <w:p w14:paraId="1A7B4B56" w14:textId="7072CBD6" w:rsidR="00E64579" w:rsidRDefault="00007D9F" w:rsidP="00625668">
            <w:pPr>
              <w:spacing w:before="120" w:line="240" w:lineRule="auto"/>
              <w:jc w:val="both"/>
              <w:rPr>
                <w:rFonts w:ascii="Georgia" w:eastAsia="Georgia" w:hAnsi="Georgia" w:cs="Georgia"/>
                <w:b/>
                <w:bCs/>
                <w:sz w:val="24"/>
                <w:szCs w:val="24"/>
              </w:rPr>
            </w:pPr>
            <w:bookmarkStart w:id="1" w:name="_Hlk161646948"/>
            <w:r>
              <w:rPr>
                <w:rFonts w:ascii="Georgia" w:eastAsia="Georgia" w:hAnsi="Georgia" w:cs="Georgia"/>
                <w:b/>
                <w:bCs/>
                <w:sz w:val="24"/>
                <w:szCs w:val="24"/>
              </w:rPr>
              <w:t>Soovitused koostöövormi osas</w:t>
            </w:r>
          </w:p>
          <w:p w14:paraId="37988918" w14:textId="6641298F" w:rsidR="00DD6B1C" w:rsidRPr="00B70FBB" w:rsidRDefault="00DD6B1C" w:rsidP="00B70FBB">
            <w:pPr>
              <w:spacing w:before="240"/>
              <w:jc w:val="both"/>
              <w:rPr>
                <w:rFonts w:ascii="Georgia" w:hAnsi="Georgia" w:cstheme="minorHAnsi"/>
                <w:sz w:val="24"/>
                <w:szCs w:val="24"/>
              </w:rPr>
            </w:pPr>
            <w:r w:rsidRPr="00B70FBB">
              <w:rPr>
                <w:rFonts w:ascii="Georgia" w:hAnsi="Georgia" w:cstheme="minorHAnsi"/>
                <w:sz w:val="24"/>
                <w:szCs w:val="24"/>
              </w:rPr>
              <w:t xml:space="preserve">Alljärgnevalt on esitatud esialgne nägemus soovituslikust </w:t>
            </w:r>
            <w:r w:rsidR="00C20F9B" w:rsidRPr="00B70FBB">
              <w:rPr>
                <w:rFonts w:ascii="Georgia" w:hAnsi="Georgia" w:cstheme="minorHAnsi"/>
                <w:sz w:val="24"/>
                <w:szCs w:val="24"/>
              </w:rPr>
              <w:t>koostöö</w:t>
            </w:r>
            <w:r w:rsidRPr="00B70FBB">
              <w:rPr>
                <w:rFonts w:ascii="Georgia" w:hAnsi="Georgia" w:cstheme="minorHAnsi"/>
                <w:sz w:val="24"/>
                <w:szCs w:val="24"/>
              </w:rPr>
              <w:t>formaadist (</w:t>
            </w:r>
            <w:r w:rsidR="00C20F9B" w:rsidRPr="00B70FBB">
              <w:rPr>
                <w:rFonts w:ascii="Georgia" w:hAnsi="Georgia" w:cstheme="minorHAnsi"/>
                <w:sz w:val="24"/>
                <w:szCs w:val="24"/>
              </w:rPr>
              <w:t xml:space="preserve">taotleja </w:t>
            </w:r>
            <w:r w:rsidRPr="00B70FBB">
              <w:rPr>
                <w:rFonts w:ascii="Georgia" w:hAnsi="Georgia" w:cstheme="minorHAnsi"/>
                <w:sz w:val="24"/>
                <w:szCs w:val="24"/>
              </w:rPr>
              <w:t>võib esitada oma nägemuse töökorraldusest):</w:t>
            </w:r>
          </w:p>
          <w:p w14:paraId="71D03F46" w14:textId="36F8B41B" w:rsidR="00DD6B1C" w:rsidRPr="00DD6B1C" w:rsidRDefault="00CB5E14" w:rsidP="00D05F9E">
            <w:pPr>
              <w:numPr>
                <w:ilvl w:val="0"/>
                <w:numId w:val="15"/>
              </w:numPr>
              <w:spacing w:before="120" w:line="240" w:lineRule="auto"/>
              <w:jc w:val="both"/>
              <w:rPr>
                <w:rFonts w:ascii="Georgia" w:hAnsi="Georgia" w:cstheme="minorHAnsi"/>
                <w:sz w:val="24"/>
                <w:szCs w:val="24"/>
              </w:rPr>
            </w:pPr>
            <w:r>
              <w:rPr>
                <w:rFonts w:ascii="Georgia" w:hAnsi="Georgia" w:cstheme="minorHAnsi"/>
                <w:sz w:val="24"/>
                <w:szCs w:val="24"/>
              </w:rPr>
              <w:t xml:space="preserve">Tegemist on koostööga, mille </w:t>
            </w:r>
            <w:r w:rsidR="00DD6B1C" w:rsidRPr="00DD6B1C">
              <w:rPr>
                <w:rFonts w:ascii="Georgia" w:hAnsi="Georgia" w:cstheme="minorHAnsi"/>
                <w:sz w:val="24"/>
                <w:szCs w:val="24"/>
              </w:rPr>
              <w:t xml:space="preserve">keskmes on regulaarselt toimuvad </w:t>
            </w:r>
            <w:r w:rsidR="005C6556">
              <w:rPr>
                <w:rFonts w:ascii="Georgia" w:hAnsi="Georgia" w:cstheme="minorHAnsi"/>
                <w:sz w:val="24"/>
                <w:szCs w:val="24"/>
              </w:rPr>
              <w:t xml:space="preserve">töökoosolekud - </w:t>
            </w:r>
            <w:r w:rsidR="00DD6B1C" w:rsidRPr="00DD6B1C">
              <w:rPr>
                <w:rFonts w:ascii="Georgia" w:hAnsi="Georgia" w:cstheme="minorHAnsi"/>
                <w:sz w:val="24"/>
                <w:szCs w:val="24"/>
              </w:rPr>
              <w:t>analüütilised seminarid</w:t>
            </w:r>
            <w:r>
              <w:rPr>
                <w:rFonts w:ascii="Georgia" w:hAnsi="Georgia" w:cstheme="minorHAnsi"/>
                <w:sz w:val="24"/>
                <w:szCs w:val="24"/>
              </w:rPr>
              <w:t>/arutelud</w:t>
            </w:r>
            <w:r w:rsidR="00DD6B1C" w:rsidRPr="00DD6B1C">
              <w:rPr>
                <w:rFonts w:ascii="Georgia" w:hAnsi="Georgia" w:cstheme="minorHAnsi"/>
                <w:sz w:val="24"/>
                <w:szCs w:val="24"/>
              </w:rPr>
              <w:t xml:space="preserve"> teadlaste ning ministeeriumi </w:t>
            </w:r>
            <w:r w:rsidR="00CA2578">
              <w:rPr>
                <w:rFonts w:ascii="Georgia" w:hAnsi="Georgia" w:cstheme="minorHAnsi"/>
                <w:sz w:val="24"/>
                <w:szCs w:val="24"/>
              </w:rPr>
              <w:t>nõunike</w:t>
            </w:r>
            <w:r w:rsidR="00DD6B1C" w:rsidRPr="00DD6B1C">
              <w:rPr>
                <w:rFonts w:ascii="Georgia" w:hAnsi="Georgia" w:cstheme="minorHAnsi"/>
                <w:sz w:val="24"/>
                <w:szCs w:val="24"/>
              </w:rPr>
              <w:t xml:space="preserve"> vahel. </w:t>
            </w:r>
          </w:p>
          <w:p w14:paraId="5D184D4D" w14:textId="058A94CE" w:rsidR="00DD6B1C" w:rsidRPr="00DD6B1C" w:rsidRDefault="005C6556" w:rsidP="00D05F9E">
            <w:pPr>
              <w:numPr>
                <w:ilvl w:val="0"/>
                <w:numId w:val="15"/>
              </w:numPr>
              <w:spacing w:before="120" w:line="240" w:lineRule="auto"/>
              <w:jc w:val="both"/>
              <w:rPr>
                <w:rFonts w:ascii="Georgia" w:hAnsi="Georgia" w:cstheme="minorHAnsi"/>
                <w:sz w:val="24"/>
                <w:szCs w:val="24"/>
              </w:rPr>
            </w:pPr>
            <w:r>
              <w:rPr>
                <w:rFonts w:ascii="Georgia" w:hAnsi="Georgia" w:cstheme="minorHAnsi"/>
                <w:sz w:val="24"/>
                <w:szCs w:val="24"/>
              </w:rPr>
              <w:t xml:space="preserve">Töökoosolekuid </w:t>
            </w:r>
            <w:r w:rsidR="00DD6B1C" w:rsidRPr="00DD6B1C">
              <w:rPr>
                <w:rFonts w:ascii="Georgia" w:hAnsi="Georgia" w:cstheme="minorHAnsi"/>
                <w:sz w:val="24"/>
                <w:szCs w:val="24"/>
              </w:rPr>
              <w:t xml:space="preserve"> viiakse läbi regulaarselt vastavalt vajadusele</w:t>
            </w:r>
            <w:r w:rsidR="00CB5E14">
              <w:rPr>
                <w:rFonts w:ascii="Georgia" w:hAnsi="Georgia" w:cstheme="minorHAnsi"/>
                <w:sz w:val="24"/>
                <w:szCs w:val="24"/>
              </w:rPr>
              <w:t>, aga mitte harvem kui</w:t>
            </w:r>
            <w:r w:rsidR="00DD6B1C" w:rsidRPr="00DD6B1C">
              <w:rPr>
                <w:rFonts w:ascii="Georgia" w:hAnsi="Georgia" w:cstheme="minorHAnsi"/>
                <w:sz w:val="24"/>
                <w:szCs w:val="24"/>
              </w:rPr>
              <w:t xml:space="preserve"> 1-2 kuu tagant. </w:t>
            </w:r>
            <w:r>
              <w:rPr>
                <w:rFonts w:ascii="Georgia" w:hAnsi="Georgia" w:cstheme="minorHAnsi"/>
                <w:sz w:val="24"/>
                <w:szCs w:val="24"/>
              </w:rPr>
              <w:t>Töökoosolekutel</w:t>
            </w:r>
            <w:r w:rsidRPr="00DD6B1C">
              <w:rPr>
                <w:rFonts w:ascii="Georgia" w:hAnsi="Georgia" w:cstheme="minorHAnsi"/>
                <w:sz w:val="24"/>
                <w:szCs w:val="24"/>
              </w:rPr>
              <w:t xml:space="preserve"> </w:t>
            </w:r>
            <w:r w:rsidR="00DD6B1C" w:rsidRPr="00DD6B1C">
              <w:rPr>
                <w:rFonts w:ascii="Georgia" w:hAnsi="Georgia" w:cstheme="minorHAnsi"/>
                <w:sz w:val="24"/>
                <w:szCs w:val="24"/>
              </w:rPr>
              <w:t xml:space="preserve">antakse ülevaade lahendatud uurimisprobleemistikest, viiakse sellele tuginedes läbi arutelu ning püstitatakse täpsem ülesandepüstitus järgmiseks </w:t>
            </w:r>
            <w:r>
              <w:rPr>
                <w:rFonts w:ascii="Georgia" w:hAnsi="Georgia" w:cstheme="minorHAnsi"/>
                <w:sz w:val="24"/>
                <w:szCs w:val="24"/>
              </w:rPr>
              <w:t>töökoosolekuks</w:t>
            </w:r>
            <w:r w:rsidR="00DD6B1C" w:rsidRPr="00DD6B1C">
              <w:rPr>
                <w:rFonts w:ascii="Georgia" w:hAnsi="Georgia" w:cstheme="minorHAnsi"/>
                <w:sz w:val="24"/>
                <w:szCs w:val="24"/>
              </w:rPr>
              <w:t xml:space="preserve">. Esimene </w:t>
            </w:r>
            <w:bookmarkStart w:id="2" w:name="_Hlk161646960"/>
            <w:bookmarkEnd w:id="1"/>
            <w:r>
              <w:rPr>
                <w:rFonts w:ascii="Georgia" w:hAnsi="Georgia" w:cstheme="minorHAnsi"/>
                <w:sz w:val="24"/>
                <w:szCs w:val="24"/>
              </w:rPr>
              <w:t>töökoosolek</w:t>
            </w:r>
            <w:r w:rsidRPr="00DD6B1C">
              <w:rPr>
                <w:rFonts w:ascii="Georgia" w:hAnsi="Georgia" w:cstheme="minorHAnsi"/>
                <w:sz w:val="24"/>
                <w:szCs w:val="24"/>
              </w:rPr>
              <w:t xml:space="preserve"> </w:t>
            </w:r>
            <w:r w:rsidR="00DD6B1C" w:rsidRPr="00DD6B1C">
              <w:rPr>
                <w:rFonts w:ascii="Georgia" w:hAnsi="Georgia" w:cstheme="minorHAnsi"/>
                <w:sz w:val="24"/>
                <w:szCs w:val="24"/>
              </w:rPr>
              <w:t xml:space="preserve">toimub mõni kuu pärast </w:t>
            </w:r>
            <w:r w:rsidR="00044A9E">
              <w:rPr>
                <w:rFonts w:ascii="Georgia" w:eastAsia="Georgia" w:hAnsi="Georgia" w:cs="Georgia"/>
                <w:sz w:val="24"/>
                <w:szCs w:val="24"/>
              </w:rPr>
              <w:t>sihttoetuse</w:t>
            </w:r>
            <w:r w:rsidR="00DD6B1C" w:rsidRPr="00DD6B1C">
              <w:rPr>
                <w:rFonts w:ascii="Georgia" w:hAnsi="Georgia" w:cstheme="minorHAnsi"/>
                <w:sz w:val="24"/>
                <w:szCs w:val="24"/>
              </w:rPr>
              <w:t xml:space="preserve"> algust ning esimesel </w:t>
            </w:r>
            <w:r>
              <w:rPr>
                <w:rFonts w:ascii="Georgia" w:hAnsi="Georgia" w:cstheme="minorHAnsi"/>
                <w:sz w:val="24"/>
                <w:szCs w:val="24"/>
              </w:rPr>
              <w:t>töökoosolekul</w:t>
            </w:r>
            <w:r w:rsidRPr="00DD6B1C">
              <w:rPr>
                <w:rFonts w:ascii="Georgia" w:hAnsi="Georgia" w:cstheme="minorHAnsi"/>
                <w:sz w:val="24"/>
                <w:szCs w:val="24"/>
              </w:rPr>
              <w:t xml:space="preserve"> </w:t>
            </w:r>
            <w:r w:rsidR="00DD6B1C" w:rsidRPr="00DD6B1C">
              <w:rPr>
                <w:rFonts w:ascii="Georgia" w:hAnsi="Georgia" w:cstheme="minorHAnsi"/>
                <w:sz w:val="24"/>
                <w:szCs w:val="24"/>
              </w:rPr>
              <w:t>antakse ülevaade olemasoleva kirjanduse</w:t>
            </w:r>
            <w:r w:rsidR="00CB5E14">
              <w:rPr>
                <w:rFonts w:ascii="Georgia" w:hAnsi="Georgia" w:cstheme="minorHAnsi"/>
                <w:sz w:val="24"/>
                <w:szCs w:val="24"/>
              </w:rPr>
              <w:t>, teoreetiliste lähenemiste</w:t>
            </w:r>
            <w:r w:rsidR="00DD6B1C" w:rsidRPr="00DD6B1C">
              <w:rPr>
                <w:rFonts w:ascii="Georgia" w:hAnsi="Georgia" w:cstheme="minorHAnsi"/>
                <w:sz w:val="24"/>
                <w:szCs w:val="24"/>
              </w:rPr>
              <w:t xml:space="preserve"> ja hetkeolukorra statistika põhjal.</w:t>
            </w:r>
          </w:p>
          <w:p w14:paraId="4A0E5ADB" w14:textId="487BC943" w:rsidR="005C6556" w:rsidRPr="00DD6B1C" w:rsidRDefault="005C6556" w:rsidP="005C6556">
            <w:pPr>
              <w:numPr>
                <w:ilvl w:val="0"/>
                <w:numId w:val="15"/>
              </w:numPr>
              <w:spacing w:before="120" w:line="240" w:lineRule="auto"/>
              <w:jc w:val="both"/>
              <w:rPr>
                <w:rFonts w:ascii="Georgia" w:hAnsi="Georgia" w:cstheme="minorHAnsi"/>
                <w:sz w:val="24"/>
                <w:szCs w:val="24"/>
              </w:rPr>
            </w:pPr>
            <w:bookmarkStart w:id="3" w:name="_gjdgxs" w:colFirst="0" w:colLast="0"/>
            <w:bookmarkEnd w:id="3"/>
            <w:r>
              <w:rPr>
                <w:rFonts w:ascii="Georgia" w:hAnsi="Georgia" w:cstheme="minorHAnsi"/>
                <w:sz w:val="24"/>
                <w:szCs w:val="24"/>
              </w:rPr>
              <w:t>Lisaks toimuvad juhtkomisjoni kohtumised, mille eesmärk finants- ja tegevusaruannete ülevaatamine ja heakskiitmine.</w:t>
            </w:r>
            <w:r w:rsidR="004C3BD6">
              <w:rPr>
                <w:rFonts w:ascii="Georgia" w:hAnsi="Georgia" w:cstheme="minorHAnsi"/>
                <w:sz w:val="24"/>
                <w:szCs w:val="24"/>
              </w:rPr>
              <w:t xml:space="preserve"> </w:t>
            </w:r>
            <w:r w:rsidRPr="00DD6B1C">
              <w:rPr>
                <w:rFonts w:ascii="Georgia" w:hAnsi="Georgia" w:cstheme="minorHAnsi"/>
                <w:sz w:val="24"/>
                <w:szCs w:val="24"/>
              </w:rPr>
              <w:t xml:space="preserve"> </w:t>
            </w:r>
          </w:p>
          <w:p w14:paraId="14FFA174" w14:textId="77777777" w:rsidR="00CB5E14" w:rsidRDefault="00DD6B1C" w:rsidP="00D05F9E">
            <w:pPr>
              <w:numPr>
                <w:ilvl w:val="0"/>
                <w:numId w:val="15"/>
              </w:numPr>
              <w:spacing w:before="120" w:line="240" w:lineRule="auto"/>
              <w:jc w:val="both"/>
              <w:rPr>
                <w:rFonts w:ascii="Georgia" w:hAnsi="Georgia" w:cstheme="minorHAnsi"/>
                <w:sz w:val="24"/>
                <w:szCs w:val="24"/>
              </w:rPr>
            </w:pPr>
            <w:r w:rsidRPr="00DD6B1C">
              <w:rPr>
                <w:rFonts w:ascii="Georgia" w:hAnsi="Georgia" w:cstheme="minorHAnsi"/>
                <w:sz w:val="24"/>
                <w:szCs w:val="24"/>
              </w:rPr>
              <w:t xml:space="preserve">Uuringu kestel toimub lisaks soovituslikult </w:t>
            </w:r>
            <w:r w:rsidR="00CB5E14">
              <w:rPr>
                <w:rFonts w:ascii="Georgia" w:hAnsi="Georgia" w:cstheme="minorHAnsi"/>
                <w:sz w:val="24"/>
                <w:szCs w:val="24"/>
              </w:rPr>
              <w:t>3</w:t>
            </w:r>
            <w:r w:rsidRPr="00DD6B1C">
              <w:rPr>
                <w:rFonts w:ascii="Georgia" w:hAnsi="Georgia" w:cstheme="minorHAnsi"/>
                <w:sz w:val="24"/>
                <w:szCs w:val="24"/>
              </w:rPr>
              <w:t xml:space="preserve"> avalikku seminari: </w:t>
            </w:r>
          </w:p>
          <w:p w14:paraId="76B9EB99" w14:textId="191069F8" w:rsidR="00CB5E14" w:rsidRPr="00EB4FEA" w:rsidRDefault="003D3C44" w:rsidP="00D05F9E">
            <w:pPr>
              <w:pStyle w:val="Loendilik"/>
              <w:numPr>
                <w:ilvl w:val="1"/>
                <w:numId w:val="15"/>
              </w:numPr>
              <w:spacing w:before="120" w:line="240" w:lineRule="auto"/>
              <w:jc w:val="both"/>
              <w:rPr>
                <w:rFonts w:ascii="Georgia" w:hAnsi="Georgia" w:cstheme="minorHAnsi"/>
                <w:sz w:val="24"/>
                <w:szCs w:val="24"/>
                <w:u w:val="single"/>
              </w:rPr>
            </w:pPr>
            <w:r>
              <w:rPr>
                <w:rFonts w:ascii="Georgia" w:hAnsi="Georgia" w:cstheme="minorHAnsi"/>
                <w:sz w:val="24"/>
                <w:szCs w:val="24"/>
                <w:u w:val="single"/>
              </w:rPr>
              <w:t>e</w:t>
            </w:r>
            <w:r w:rsidR="00CB5E14" w:rsidRPr="00D05F9E">
              <w:rPr>
                <w:rFonts w:ascii="Georgia" w:hAnsi="Georgia" w:cstheme="minorHAnsi"/>
                <w:sz w:val="24"/>
                <w:szCs w:val="24"/>
                <w:u w:val="single"/>
              </w:rPr>
              <w:t xml:space="preserve">simene </w:t>
            </w:r>
            <w:r w:rsidR="00DD6B1C" w:rsidRPr="00D05F9E">
              <w:rPr>
                <w:rFonts w:ascii="Georgia" w:hAnsi="Georgia" w:cstheme="minorHAnsi"/>
                <w:sz w:val="24"/>
                <w:szCs w:val="24"/>
                <w:u w:val="single"/>
              </w:rPr>
              <w:t>vaheseminar</w:t>
            </w:r>
            <w:r w:rsidR="00CB5E14" w:rsidRPr="003A6553">
              <w:rPr>
                <w:rFonts w:ascii="Georgia" w:hAnsi="Georgia" w:cstheme="minorHAnsi"/>
                <w:sz w:val="24"/>
                <w:szCs w:val="24"/>
              </w:rPr>
              <w:t xml:space="preserve"> pärast 1. </w:t>
            </w:r>
            <w:r w:rsidR="007F36A1">
              <w:rPr>
                <w:rFonts w:ascii="Georgia" w:hAnsi="Georgia" w:cstheme="minorHAnsi"/>
                <w:sz w:val="24"/>
                <w:szCs w:val="24"/>
              </w:rPr>
              <w:t>toetuse</w:t>
            </w:r>
            <w:r w:rsidR="00CB5E14" w:rsidRPr="003A6553">
              <w:rPr>
                <w:rFonts w:ascii="Georgia" w:hAnsi="Georgia" w:cstheme="minorHAnsi"/>
                <w:sz w:val="24"/>
                <w:szCs w:val="24"/>
              </w:rPr>
              <w:t>aasta lõppemist</w:t>
            </w:r>
            <w:r w:rsidR="00DD6B1C" w:rsidRPr="003A6553">
              <w:rPr>
                <w:rFonts w:ascii="Georgia" w:hAnsi="Georgia" w:cstheme="minorHAnsi"/>
                <w:sz w:val="24"/>
                <w:szCs w:val="24"/>
              </w:rPr>
              <w:t>, kus tutvustatakse vahetulemusi;</w:t>
            </w:r>
          </w:p>
          <w:p w14:paraId="27F50DC3" w14:textId="4DB2E56A" w:rsidR="00EB4FEA" w:rsidRPr="00EB4FEA" w:rsidRDefault="00EB4FEA" w:rsidP="00EB4FEA">
            <w:pPr>
              <w:pStyle w:val="Loendilik"/>
              <w:numPr>
                <w:ilvl w:val="1"/>
                <w:numId w:val="15"/>
              </w:numPr>
              <w:spacing w:before="120" w:line="240" w:lineRule="auto"/>
              <w:jc w:val="both"/>
              <w:rPr>
                <w:rFonts w:ascii="Georgia" w:hAnsi="Georgia" w:cstheme="minorHAnsi"/>
                <w:sz w:val="24"/>
                <w:szCs w:val="24"/>
                <w:u w:val="single"/>
              </w:rPr>
            </w:pPr>
            <w:r>
              <w:rPr>
                <w:rFonts w:ascii="Georgia" w:hAnsi="Georgia" w:cstheme="minorHAnsi"/>
                <w:sz w:val="24"/>
                <w:szCs w:val="24"/>
                <w:u w:val="single"/>
              </w:rPr>
              <w:t>e</w:t>
            </w:r>
            <w:r w:rsidRPr="00D05F9E">
              <w:rPr>
                <w:rFonts w:ascii="Georgia" w:hAnsi="Georgia" w:cstheme="minorHAnsi"/>
                <w:sz w:val="24"/>
                <w:szCs w:val="24"/>
                <w:u w:val="single"/>
              </w:rPr>
              <w:t>simene vaheseminar</w:t>
            </w:r>
            <w:r w:rsidRPr="003A6553">
              <w:rPr>
                <w:rFonts w:ascii="Georgia" w:hAnsi="Georgia" w:cstheme="minorHAnsi"/>
                <w:sz w:val="24"/>
                <w:szCs w:val="24"/>
              </w:rPr>
              <w:t xml:space="preserve"> pärast </w:t>
            </w:r>
            <w:r>
              <w:rPr>
                <w:rFonts w:ascii="Georgia" w:hAnsi="Georgia" w:cstheme="minorHAnsi"/>
                <w:sz w:val="24"/>
                <w:szCs w:val="24"/>
              </w:rPr>
              <w:t>2</w:t>
            </w:r>
            <w:r w:rsidRPr="003A6553">
              <w:rPr>
                <w:rFonts w:ascii="Georgia" w:hAnsi="Georgia" w:cstheme="minorHAnsi"/>
                <w:sz w:val="24"/>
                <w:szCs w:val="24"/>
              </w:rPr>
              <w:t xml:space="preserve">. </w:t>
            </w:r>
            <w:r w:rsidR="007F36A1">
              <w:rPr>
                <w:rFonts w:ascii="Georgia" w:hAnsi="Georgia" w:cstheme="minorHAnsi"/>
                <w:sz w:val="24"/>
                <w:szCs w:val="24"/>
              </w:rPr>
              <w:t>toetuse</w:t>
            </w:r>
            <w:r w:rsidRPr="003A6553">
              <w:rPr>
                <w:rFonts w:ascii="Georgia" w:hAnsi="Georgia" w:cstheme="minorHAnsi"/>
                <w:sz w:val="24"/>
                <w:szCs w:val="24"/>
              </w:rPr>
              <w:t>aasta lõppemist, kus tutvustatakse vahetulemusi;</w:t>
            </w:r>
          </w:p>
          <w:p w14:paraId="085A59F8" w14:textId="1C054EFC" w:rsidR="00DD6B1C" w:rsidRDefault="003D3C44" w:rsidP="00EB4FEA">
            <w:pPr>
              <w:pStyle w:val="Loendilik"/>
              <w:numPr>
                <w:ilvl w:val="1"/>
                <w:numId w:val="15"/>
              </w:numPr>
              <w:spacing w:before="120" w:line="240" w:lineRule="auto"/>
              <w:jc w:val="both"/>
              <w:rPr>
                <w:rFonts w:ascii="Georgia" w:hAnsi="Georgia" w:cstheme="minorHAnsi"/>
                <w:sz w:val="24"/>
                <w:szCs w:val="24"/>
                <w:u w:val="single"/>
              </w:rPr>
            </w:pPr>
            <w:r w:rsidRPr="00EB4FEA">
              <w:rPr>
                <w:rFonts w:ascii="Georgia" w:hAnsi="Georgia" w:cstheme="minorHAnsi"/>
                <w:sz w:val="24"/>
                <w:szCs w:val="24"/>
                <w:u w:val="single"/>
              </w:rPr>
              <w:t>l</w:t>
            </w:r>
            <w:r w:rsidR="00DD6B1C" w:rsidRPr="00EB4FEA">
              <w:rPr>
                <w:rFonts w:ascii="Georgia" w:hAnsi="Georgia" w:cstheme="minorHAnsi"/>
                <w:sz w:val="24"/>
                <w:szCs w:val="24"/>
                <w:u w:val="single"/>
              </w:rPr>
              <w:t>õpuseminar</w:t>
            </w:r>
            <w:r w:rsidR="00DD6B1C" w:rsidRPr="00EB4FEA">
              <w:rPr>
                <w:rFonts w:ascii="Georgia" w:hAnsi="Georgia" w:cstheme="minorHAnsi"/>
                <w:sz w:val="24"/>
                <w:szCs w:val="24"/>
              </w:rPr>
              <w:t xml:space="preserve">, mis keskendub </w:t>
            </w:r>
            <w:r w:rsidR="00CA2578" w:rsidRPr="00EB4FEA">
              <w:rPr>
                <w:rFonts w:ascii="Georgia" w:hAnsi="Georgia" w:cstheme="minorHAnsi"/>
                <w:sz w:val="24"/>
                <w:szCs w:val="24"/>
              </w:rPr>
              <w:t>väljatöötatud lahenduste</w:t>
            </w:r>
            <w:r w:rsidR="00C9742F" w:rsidRPr="00EB4FEA">
              <w:rPr>
                <w:rFonts w:ascii="Georgia" w:hAnsi="Georgia" w:cstheme="minorHAnsi"/>
                <w:sz w:val="24"/>
                <w:szCs w:val="24"/>
              </w:rPr>
              <w:t xml:space="preserve"> tutvustamisele.</w:t>
            </w:r>
          </w:p>
          <w:bookmarkEnd w:id="2"/>
          <w:p w14:paraId="0C094458" w14:textId="77777777" w:rsidR="00DD6B1C" w:rsidRDefault="00DD6B1C" w:rsidP="00DD6B1C">
            <w:pPr>
              <w:spacing w:before="120"/>
              <w:ind w:left="720"/>
              <w:rPr>
                <w:rFonts w:asciiTheme="minorHAnsi" w:hAnsiTheme="minorHAnsi" w:cstheme="minorHAnsi"/>
              </w:rPr>
            </w:pPr>
          </w:p>
          <w:p w14:paraId="187D0967" w14:textId="7B18DDC0" w:rsidR="00F91379" w:rsidRDefault="007F36A1" w:rsidP="00F91379">
            <w:pPr>
              <w:spacing w:before="120" w:line="240" w:lineRule="auto"/>
              <w:jc w:val="both"/>
              <w:rPr>
                <w:rFonts w:ascii="Georgia" w:eastAsia="Georgia" w:hAnsi="Georgia" w:cs="Georgia"/>
                <w:sz w:val="24"/>
                <w:szCs w:val="24"/>
              </w:rPr>
            </w:pPr>
            <w:r>
              <w:rPr>
                <w:rFonts w:ascii="Georgia" w:eastAsia="Georgia" w:hAnsi="Georgia" w:cs="Georgia"/>
                <w:b/>
                <w:bCs/>
                <w:sz w:val="24"/>
                <w:szCs w:val="24"/>
              </w:rPr>
              <w:t>Sihttoetuse</w:t>
            </w:r>
            <w:r w:rsidR="00F91379" w:rsidRPr="00E64579">
              <w:rPr>
                <w:rFonts w:ascii="Georgia" w:eastAsia="Georgia" w:hAnsi="Georgia" w:cs="Georgia"/>
                <w:b/>
                <w:bCs/>
                <w:sz w:val="24"/>
                <w:szCs w:val="24"/>
              </w:rPr>
              <w:t xml:space="preserve"> maksimaalne eelarve</w:t>
            </w:r>
            <w:r w:rsidR="00F91379">
              <w:rPr>
                <w:rFonts w:ascii="Georgia" w:eastAsia="Georgia" w:hAnsi="Georgia" w:cs="Georgia"/>
                <w:b/>
                <w:bCs/>
                <w:sz w:val="24"/>
                <w:szCs w:val="24"/>
              </w:rPr>
              <w:t xml:space="preserve">: </w:t>
            </w:r>
            <w:r w:rsidR="00EB4FEA">
              <w:rPr>
                <w:rFonts w:ascii="Georgia" w:eastAsia="Georgia" w:hAnsi="Georgia" w:cs="Georgia"/>
                <w:sz w:val="24"/>
                <w:szCs w:val="24"/>
              </w:rPr>
              <w:t>3</w:t>
            </w:r>
            <w:r w:rsidR="00F91379" w:rsidRPr="00103126">
              <w:rPr>
                <w:rFonts w:ascii="Georgia" w:eastAsia="Georgia" w:hAnsi="Georgia" w:cs="Georgia"/>
                <w:sz w:val="24"/>
                <w:szCs w:val="24"/>
              </w:rPr>
              <w:t>00 000 €</w:t>
            </w:r>
            <w:r w:rsidR="00F91379">
              <w:rPr>
                <w:rFonts w:ascii="Georgia" w:eastAsia="Georgia" w:hAnsi="Georgia" w:cs="Georgia"/>
                <w:sz w:val="24"/>
                <w:szCs w:val="24"/>
              </w:rPr>
              <w:t xml:space="preserve"> (käibemaksuta)</w:t>
            </w:r>
          </w:p>
          <w:p w14:paraId="0FDE8319" w14:textId="77777777" w:rsidR="00F91379" w:rsidRDefault="00F91379" w:rsidP="00F91379">
            <w:pPr>
              <w:spacing w:before="120" w:line="240" w:lineRule="auto"/>
              <w:jc w:val="both"/>
              <w:rPr>
                <w:rFonts w:ascii="Georgia" w:eastAsia="Georgia" w:hAnsi="Georgia" w:cs="Georgia"/>
                <w:b/>
                <w:bCs/>
                <w:sz w:val="24"/>
                <w:szCs w:val="24"/>
              </w:rPr>
            </w:pPr>
            <w:r w:rsidRPr="00E64579">
              <w:rPr>
                <w:rFonts w:ascii="Georgia" w:eastAsia="Georgia" w:hAnsi="Georgia" w:cs="Georgia"/>
                <w:b/>
                <w:bCs/>
                <w:sz w:val="24"/>
                <w:szCs w:val="24"/>
              </w:rPr>
              <w:t>Projekti kestus, töö etappideks jagamine jne</w:t>
            </w:r>
            <w:r>
              <w:rPr>
                <w:rFonts w:ascii="Georgia" w:eastAsia="Georgia" w:hAnsi="Georgia" w:cs="Georgia"/>
                <w:b/>
                <w:bCs/>
                <w:sz w:val="24"/>
                <w:szCs w:val="24"/>
              </w:rPr>
              <w:t>:</w:t>
            </w:r>
          </w:p>
          <w:p w14:paraId="22A4F6E1" w14:textId="77777777" w:rsidR="00C86C6D" w:rsidRPr="00A9481D" w:rsidRDefault="00C86C6D" w:rsidP="00C86C6D">
            <w:pPr>
              <w:spacing w:before="120" w:line="240" w:lineRule="auto"/>
              <w:jc w:val="both"/>
              <w:rPr>
                <w:rFonts w:ascii="Georgia" w:eastAsia="Georgia" w:hAnsi="Georgia" w:cs="Georgia"/>
                <w:sz w:val="24"/>
                <w:szCs w:val="24"/>
              </w:rPr>
            </w:pPr>
            <w:r w:rsidRPr="00A9481D">
              <w:rPr>
                <w:rFonts w:ascii="Georgia" w:eastAsia="Georgia" w:hAnsi="Georgia" w:cs="Georgia"/>
                <w:sz w:val="24"/>
                <w:szCs w:val="24"/>
              </w:rPr>
              <w:t>Kestus esialgu planeeritud 3 aastat,  vähemalt 2026. a lõpuni. Väljamaksed tahame planeerida järgmisel põhimõttel:</w:t>
            </w:r>
          </w:p>
          <w:p w14:paraId="2D9FE025" w14:textId="77777777" w:rsidR="00C86C6D" w:rsidRPr="00331D82" w:rsidRDefault="00C86C6D" w:rsidP="00C86C6D">
            <w:pPr>
              <w:pStyle w:val="Loendilik"/>
              <w:spacing w:before="120" w:after="0" w:line="240" w:lineRule="auto"/>
              <w:ind w:left="34"/>
              <w:contextualSpacing w:val="0"/>
              <w:jc w:val="both"/>
              <w:rPr>
                <w:rFonts w:ascii="Georgia" w:eastAsia="Georgia" w:hAnsi="Georgia" w:cs="Georgia"/>
                <w:sz w:val="24"/>
                <w:szCs w:val="24"/>
                <w:u w:val="single"/>
              </w:rPr>
            </w:pPr>
            <w:r w:rsidRPr="00A9481D">
              <w:rPr>
                <w:rFonts w:ascii="Georgia" w:eastAsia="Georgia" w:hAnsi="Georgia" w:cs="Georgia"/>
                <w:sz w:val="24"/>
                <w:szCs w:val="24"/>
                <w:u w:val="single"/>
              </w:rPr>
              <w:lastRenderedPageBreak/>
              <w:t>Tegevustoetuse väljamakse kogu sihttoetuse perioodi kohta toimub järgmisel põhimõttel:</w:t>
            </w:r>
          </w:p>
          <w:p w14:paraId="6966AD14" w14:textId="77777777" w:rsidR="00C86C6D" w:rsidRPr="00331D82" w:rsidRDefault="00C86C6D" w:rsidP="00C86C6D">
            <w:pPr>
              <w:pStyle w:val="Loendilik"/>
              <w:numPr>
                <w:ilvl w:val="0"/>
                <w:numId w:val="31"/>
              </w:numPr>
              <w:spacing w:before="120" w:after="0" w:line="240" w:lineRule="auto"/>
              <w:ind w:left="601" w:hanging="283"/>
              <w:contextualSpacing w:val="0"/>
              <w:jc w:val="both"/>
              <w:rPr>
                <w:rFonts w:ascii="Georgia" w:eastAsia="Georgia" w:hAnsi="Georgia" w:cs="Georgia"/>
                <w:sz w:val="24"/>
                <w:szCs w:val="24"/>
              </w:rPr>
            </w:pPr>
            <w:r w:rsidRPr="00A9481D">
              <w:rPr>
                <w:rFonts w:ascii="Georgia" w:eastAsia="Georgia" w:hAnsi="Georgia" w:cs="Georgia"/>
                <w:sz w:val="24"/>
                <w:szCs w:val="24"/>
              </w:rPr>
              <w:t>tegevustoetuse väljamakse teostatakse 2024. a pärast lepingu sõlmimist</w:t>
            </w:r>
          </w:p>
          <w:p w14:paraId="230AB69A" w14:textId="77777777" w:rsidR="00C86C6D" w:rsidRPr="00A9481D" w:rsidRDefault="00C86C6D" w:rsidP="00C86C6D">
            <w:pPr>
              <w:pStyle w:val="Loendilik"/>
              <w:numPr>
                <w:ilvl w:val="0"/>
                <w:numId w:val="31"/>
              </w:numPr>
              <w:spacing w:before="120" w:after="0" w:line="240" w:lineRule="auto"/>
              <w:ind w:left="601" w:hanging="283"/>
              <w:contextualSpacing w:val="0"/>
              <w:jc w:val="both"/>
              <w:rPr>
                <w:rFonts w:ascii="Georgia" w:eastAsia="Georgia" w:hAnsi="Georgia" w:cs="Georgia"/>
                <w:sz w:val="24"/>
                <w:szCs w:val="24"/>
              </w:rPr>
            </w:pPr>
            <w:r w:rsidRPr="00331D82">
              <w:rPr>
                <w:rFonts w:ascii="Georgia" w:eastAsia="Georgia" w:hAnsi="Georgia" w:cs="Georgia"/>
                <w:sz w:val="24"/>
                <w:szCs w:val="24"/>
              </w:rPr>
              <w:t>Teostatakse kogu tegevustoetuse väljamakse</w:t>
            </w:r>
            <w:r w:rsidRPr="00A9481D">
              <w:rPr>
                <w:rFonts w:ascii="Georgia" w:eastAsia="Georgia" w:hAnsi="Georgia" w:cs="Georgia"/>
                <w:sz w:val="24"/>
                <w:szCs w:val="24"/>
              </w:rPr>
              <w:t xml:space="preserve"> sihttoetuse koguperioodi kohta (st tegevustoetusele kuluv summa 2024-2026). </w:t>
            </w:r>
          </w:p>
          <w:p w14:paraId="6D0BFFB8" w14:textId="5A853DC6" w:rsidR="00C86C6D" w:rsidRPr="00A9481D" w:rsidRDefault="00C86C6D" w:rsidP="00C86C6D">
            <w:pPr>
              <w:pStyle w:val="Loendilik"/>
              <w:numPr>
                <w:ilvl w:val="0"/>
                <w:numId w:val="31"/>
              </w:numPr>
              <w:spacing w:before="120" w:after="0" w:line="240" w:lineRule="auto"/>
              <w:ind w:left="601" w:hanging="283"/>
              <w:contextualSpacing w:val="0"/>
              <w:jc w:val="both"/>
              <w:rPr>
                <w:rFonts w:ascii="Georgia" w:eastAsia="Georgia" w:hAnsi="Georgia" w:cs="Georgia"/>
                <w:sz w:val="24"/>
                <w:szCs w:val="24"/>
              </w:rPr>
            </w:pPr>
            <w:r w:rsidRPr="00A9481D">
              <w:rPr>
                <w:rFonts w:ascii="Georgia" w:eastAsia="Georgia" w:hAnsi="Georgia" w:cs="Georgia"/>
                <w:sz w:val="24"/>
                <w:szCs w:val="24"/>
              </w:rPr>
              <w:t>Väljamakse suurus lepitakse kokku rahastaja ja taotleja vahel lähtudes taotleja poolt tehtud ettepankust ja põhjendustest tegevustoetuse kasutamisele</w:t>
            </w:r>
            <w:r w:rsidR="00460521">
              <w:rPr>
                <w:rFonts w:ascii="Georgia" w:eastAsia="Georgia" w:hAnsi="Georgia" w:cs="Georgia"/>
                <w:sz w:val="24"/>
                <w:szCs w:val="24"/>
              </w:rPr>
              <w:t xml:space="preserve"> </w:t>
            </w:r>
            <w:r w:rsidR="00460521">
              <w:rPr>
                <w:rFonts w:ascii="Georgia" w:eastAsia="Georgia" w:hAnsi="Georgia" w:cs="Georgia"/>
                <w:sz w:val="24"/>
                <w:szCs w:val="24"/>
              </w:rPr>
              <w:t>(Vt lisa 6)</w:t>
            </w:r>
            <w:r w:rsidR="00460521" w:rsidRPr="00A9481D">
              <w:rPr>
                <w:rFonts w:ascii="Georgia" w:eastAsia="Georgia" w:hAnsi="Georgia" w:cs="Georgia"/>
                <w:sz w:val="24"/>
                <w:szCs w:val="24"/>
              </w:rPr>
              <w:t>.</w:t>
            </w:r>
            <w:r w:rsidR="00460521" w:rsidRPr="00A9481D" w:rsidDel="00460521">
              <w:rPr>
                <w:rFonts w:ascii="Georgia" w:eastAsia="Georgia" w:hAnsi="Georgia" w:cs="Georgia"/>
                <w:sz w:val="24"/>
                <w:szCs w:val="24"/>
              </w:rPr>
              <w:t xml:space="preserve"> </w:t>
            </w:r>
          </w:p>
          <w:p w14:paraId="005E2484" w14:textId="77777777" w:rsidR="00C86C6D" w:rsidRPr="00A9481D" w:rsidRDefault="00C86C6D" w:rsidP="00C86C6D">
            <w:pPr>
              <w:pStyle w:val="Loendilik"/>
              <w:numPr>
                <w:ilvl w:val="0"/>
                <w:numId w:val="31"/>
              </w:numPr>
              <w:spacing w:before="120" w:after="0" w:line="240" w:lineRule="auto"/>
              <w:ind w:left="601" w:hanging="283"/>
              <w:contextualSpacing w:val="0"/>
              <w:jc w:val="both"/>
              <w:rPr>
                <w:rFonts w:ascii="Georgia" w:eastAsia="Georgia" w:hAnsi="Georgia" w:cs="Georgia"/>
                <w:sz w:val="24"/>
                <w:szCs w:val="24"/>
              </w:rPr>
            </w:pPr>
            <w:r w:rsidRPr="00A9481D">
              <w:rPr>
                <w:rFonts w:ascii="Georgia" w:eastAsia="Georgia" w:hAnsi="Georgia" w:cs="Georgia"/>
                <w:sz w:val="24"/>
                <w:szCs w:val="24"/>
              </w:rPr>
              <w:t>Tegevustoetuse väljamaksetele ei lisandu käibemaksu</w:t>
            </w:r>
          </w:p>
          <w:p w14:paraId="36AB9A5F" w14:textId="77777777" w:rsidR="00C86C6D" w:rsidRPr="00A9481D" w:rsidRDefault="00C86C6D" w:rsidP="00C86C6D">
            <w:pPr>
              <w:spacing w:before="120" w:line="240" w:lineRule="auto"/>
              <w:jc w:val="both"/>
              <w:rPr>
                <w:rFonts w:ascii="Georgia" w:eastAsia="Georgia" w:hAnsi="Georgia" w:cs="Georgia"/>
                <w:sz w:val="24"/>
                <w:szCs w:val="24"/>
                <w:u w:val="single"/>
              </w:rPr>
            </w:pPr>
            <w:r w:rsidRPr="00A9481D">
              <w:rPr>
                <w:rFonts w:ascii="Georgia" w:eastAsia="Georgia" w:hAnsi="Georgia" w:cs="Georgia"/>
                <w:sz w:val="24"/>
                <w:szCs w:val="24"/>
                <w:u w:val="single"/>
              </w:rPr>
              <w:t>Järgnevad väljamaksed, st uurimistoetuse väljamaksed toimuvad järgmistel põhimõtetel:</w:t>
            </w:r>
          </w:p>
          <w:p w14:paraId="704DEDC0" w14:textId="77777777" w:rsidR="00C86C6D" w:rsidRPr="00A9481D" w:rsidRDefault="00C86C6D" w:rsidP="00C86C6D">
            <w:pPr>
              <w:pStyle w:val="Loendilik"/>
              <w:numPr>
                <w:ilvl w:val="0"/>
                <w:numId w:val="31"/>
              </w:numPr>
              <w:spacing w:before="120" w:after="0" w:line="240" w:lineRule="auto"/>
              <w:ind w:left="601" w:hanging="283"/>
              <w:contextualSpacing w:val="0"/>
              <w:jc w:val="both"/>
              <w:rPr>
                <w:rFonts w:ascii="Georgia" w:eastAsia="Georgia" w:hAnsi="Georgia" w:cs="Georgia"/>
                <w:sz w:val="24"/>
                <w:szCs w:val="24"/>
              </w:rPr>
            </w:pPr>
            <w:r w:rsidRPr="00A9481D">
              <w:rPr>
                <w:rFonts w:ascii="Georgia" w:eastAsia="Georgia" w:hAnsi="Georgia" w:cs="Georgia"/>
                <w:sz w:val="24"/>
                <w:szCs w:val="24"/>
              </w:rPr>
              <w:t xml:space="preserve">Uurimistoetuste väljamaksete etapid ja suurused lepitakse kokku rahastaja ja taotleja vahel lähtudes taotleja poolt tehtud ettepankust ja põhjendustest uurimistoetuse kasutamisele. </w:t>
            </w:r>
          </w:p>
          <w:p w14:paraId="2AE55B09" w14:textId="77777777" w:rsidR="00460521" w:rsidRPr="00460521" w:rsidRDefault="00460521" w:rsidP="00460521">
            <w:pPr>
              <w:pStyle w:val="Loendilik"/>
              <w:numPr>
                <w:ilvl w:val="0"/>
                <w:numId w:val="31"/>
              </w:numPr>
              <w:spacing w:before="120" w:line="240" w:lineRule="auto"/>
              <w:jc w:val="both"/>
              <w:rPr>
                <w:rFonts w:ascii="Georgia" w:eastAsia="Georgia" w:hAnsi="Georgia" w:cs="Georgia"/>
                <w:sz w:val="24"/>
                <w:szCs w:val="24"/>
              </w:rPr>
            </w:pPr>
            <w:r w:rsidRPr="00460521">
              <w:rPr>
                <w:rFonts w:ascii="Georgia" w:eastAsia="Georgia" w:hAnsi="Georgia" w:cs="Georgia"/>
                <w:sz w:val="24"/>
                <w:szCs w:val="24"/>
              </w:rPr>
              <w:t>Esimene uurimistoetuse väljamakse teostatakse peale lepingu sõlmimist vastavalt taotleja poolt esitatud ja rahastaja poolt heaks kiidetud 2024. aasta uurimistöö tegevus- ja ajakavale. Taotleja esitab rahastajale ettemaksuarve 2024. a uurimistööde eest. 2024. a tööde valmides, st hiljemalt 31.12.2024 esitab taotleja finantsaruande- ja tegevusaruande (vt finants- ja tegevusaruande näidisvormi, Lisa 3) 2024. aastal teostatud tööde kohta.</w:t>
            </w:r>
          </w:p>
          <w:p w14:paraId="3BE23B4A" w14:textId="77777777" w:rsidR="00460521" w:rsidRPr="00460521" w:rsidRDefault="00460521" w:rsidP="00460521">
            <w:pPr>
              <w:pStyle w:val="Loendilik"/>
              <w:numPr>
                <w:ilvl w:val="0"/>
                <w:numId w:val="31"/>
              </w:numPr>
              <w:spacing w:before="120" w:line="240" w:lineRule="auto"/>
              <w:jc w:val="both"/>
              <w:rPr>
                <w:rFonts w:ascii="Georgia" w:eastAsia="Georgia" w:hAnsi="Georgia" w:cs="Georgia"/>
                <w:sz w:val="24"/>
                <w:szCs w:val="24"/>
              </w:rPr>
            </w:pPr>
            <w:r w:rsidRPr="00460521">
              <w:rPr>
                <w:rFonts w:ascii="Georgia" w:eastAsia="Georgia" w:hAnsi="Georgia" w:cs="Georgia"/>
                <w:sz w:val="24"/>
                <w:szCs w:val="24"/>
              </w:rPr>
              <w:t>Teine uurimistoetuse väljamakse teostatakse 2024. a lõpus vastavalt taotleja poolt esitatud ja rahastaja poolt heaks kiidetud 2025. aasta uurimistöö tegevus- ja ajakavale. Taotleja esitab rahastajale ettemaksuarve 2025. a uurimistööde eest. 2025. a tööde valmides, st hiljemalt 31.12.2025 esitab taotleja finantsaruande- ja tegevusaruande 2025. aastal teostatud tööde kohta.</w:t>
            </w:r>
          </w:p>
          <w:p w14:paraId="7109699C" w14:textId="77777777" w:rsidR="00460521" w:rsidRPr="00460521" w:rsidRDefault="00460521" w:rsidP="00460521">
            <w:pPr>
              <w:pStyle w:val="Loendilik"/>
              <w:numPr>
                <w:ilvl w:val="0"/>
                <w:numId w:val="31"/>
              </w:numPr>
              <w:spacing w:before="120" w:line="240" w:lineRule="auto"/>
              <w:jc w:val="both"/>
              <w:rPr>
                <w:rFonts w:ascii="Georgia" w:eastAsia="Georgia" w:hAnsi="Georgia" w:cs="Georgia"/>
                <w:sz w:val="24"/>
                <w:szCs w:val="24"/>
              </w:rPr>
            </w:pPr>
            <w:r w:rsidRPr="00460521">
              <w:rPr>
                <w:rFonts w:ascii="Georgia" w:eastAsia="Georgia" w:hAnsi="Georgia" w:cs="Georgia"/>
                <w:sz w:val="24"/>
                <w:szCs w:val="24"/>
              </w:rPr>
              <w:t>Kolmas ja viimane uurimistoetuse väljamakse teostatakse 2025. a lõpus vastavalt taotleja poolt esitatud ja rahastaja poolt heaks kiidetud 2026. aasta uurimistöö tegevus- ja ajakavale. Taotleja esitab rahastajale ettemaksuarve 2026. a uurimistööde eest. 2026. a tööde valmides, st hiljemalt 31.12.2026 esitab taotleja finantsaruande- ja tegevusaruande 2026. aastal teostatud tööde kohta ning lõpparuande koos selle juurde kuuluvate dokumentide ja lisadega.</w:t>
            </w:r>
          </w:p>
          <w:p w14:paraId="14201EE0" w14:textId="77777777" w:rsidR="00C86C6D" w:rsidRPr="00A9481D" w:rsidRDefault="00C86C6D" w:rsidP="00C86C6D">
            <w:pPr>
              <w:pStyle w:val="Loendilik"/>
              <w:numPr>
                <w:ilvl w:val="0"/>
                <w:numId w:val="31"/>
              </w:numPr>
              <w:spacing w:before="120" w:after="0" w:line="240" w:lineRule="auto"/>
              <w:ind w:left="601" w:hanging="283"/>
              <w:contextualSpacing w:val="0"/>
              <w:jc w:val="both"/>
              <w:rPr>
                <w:rFonts w:ascii="Georgia" w:eastAsia="Georgia" w:hAnsi="Georgia" w:cs="Georgia"/>
                <w:sz w:val="24"/>
                <w:szCs w:val="24"/>
              </w:rPr>
            </w:pPr>
            <w:r w:rsidRPr="00A9481D">
              <w:rPr>
                <w:rFonts w:ascii="Georgia" w:eastAsia="Georgia" w:hAnsi="Georgia" w:cs="Georgia"/>
                <w:sz w:val="24"/>
                <w:szCs w:val="24"/>
              </w:rPr>
              <w:t>Uurimistoetuse puhul tellitakse sisse uurimisteenust, mistõttu lisandub käibemaks.</w:t>
            </w:r>
          </w:p>
          <w:p w14:paraId="265AB942" w14:textId="6D35FFF6" w:rsidR="003738E3" w:rsidRDefault="003738E3" w:rsidP="00196830">
            <w:pPr>
              <w:pStyle w:val="Loendilik"/>
              <w:spacing w:before="120" w:after="0" w:line="240" w:lineRule="auto"/>
              <w:ind w:left="2019" w:hanging="1560"/>
              <w:contextualSpacing w:val="0"/>
              <w:jc w:val="both"/>
              <w:rPr>
                <w:rFonts w:ascii="Georgia" w:eastAsia="Georgia" w:hAnsi="Georgia" w:cs="Georgia"/>
                <w:sz w:val="24"/>
                <w:szCs w:val="24"/>
              </w:rPr>
            </w:pPr>
          </w:p>
          <w:p w14:paraId="6960756A" w14:textId="2E9E0C5C" w:rsidR="00F91379" w:rsidRDefault="00F91379" w:rsidP="00F91379">
            <w:pPr>
              <w:spacing w:before="120" w:line="240" w:lineRule="auto"/>
              <w:jc w:val="both"/>
              <w:rPr>
                <w:rFonts w:ascii="Georgia" w:eastAsia="Georgia" w:hAnsi="Georgia" w:cs="Georgia"/>
                <w:sz w:val="24"/>
                <w:szCs w:val="24"/>
              </w:rPr>
            </w:pPr>
            <w:r>
              <w:rPr>
                <w:rFonts w:ascii="Georgia" w:eastAsia="Georgia" w:hAnsi="Georgia" w:cs="Georgia"/>
                <w:sz w:val="24"/>
                <w:szCs w:val="24"/>
              </w:rPr>
              <w:t xml:space="preserve">NB! </w:t>
            </w:r>
            <w:r w:rsidR="0071357D">
              <w:rPr>
                <w:rFonts w:ascii="Georgia" w:eastAsia="Georgia" w:hAnsi="Georgia" w:cs="Georgia"/>
                <w:sz w:val="24"/>
                <w:szCs w:val="24"/>
              </w:rPr>
              <w:t>R</w:t>
            </w:r>
            <w:r w:rsidRPr="00103126">
              <w:rPr>
                <w:rFonts w:ascii="Georgia" w:eastAsia="Georgia" w:hAnsi="Georgia" w:cs="Georgia"/>
                <w:sz w:val="24"/>
                <w:szCs w:val="24"/>
              </w:rPr>
              <w:t xml:space="preserve">ahastus tagatakse eelarveliste vahendite olemasolul. </w:t>
            </w:r>
          </w:p>
          <w:p w14:paraId="1B866B56" w14:textId="70EA5897" w:rsidR="00E119B3" w:rsidRDefault="009141B4" w:rsidP="00E119B3">
            <w:pPr>
              <w:spacing w:before="120" w:line="240" w:lineRule="auto"/>
              <w:jc w:val="both"/>
              <w:rPr>
                <w:rFonts w:ascii="Georgia" w:eastAsia="Georgia" w:hAnsi="Georgia" w:cs="Georgia"/>
                <w:b/>
                <w:bCs/>
                <w:sz w:val="24"/>
                <w:szCs w:val="24"/>
              </w:rPr>
            </w:pPr>
            <w:r>
              <w:rPr>
                <w:rFonts w:ascii="Georgia" w:eastAsia="Georgia" w:hAnsi="Georgia" w:cs="Georgia"/>
                <w:b/>
                <w:bCs/>
                <w:sz w:val="24"/>
                <w:szCs w:val="24"/>
                <w:lang w:val="et-EE" w:eastAsia="en-US"/>
              </w:rPr>
              <w:t>Sihttoetuse</w:t>
            </w:r>
            <w:r w:rsidR="00E119B3" w:rsidRPr="00DB2170">
              <w:rPr>
                <w:rFonts w:ascii="Georgia" w:eastAsia="Georgia" w:hAnsi="Georgia" w:cs="Georgia"/>
                <w:b/>
                <w:bCs/>
                <w:sz w:val="24"/>
                <w:szCs w:val="24"/>
                <w:lang w:val="et-EE" w:eastAsia="en-US"/>
              </w:rPr>
              <w:t xml:space="preserve"> väljaandmine:</w:t>
            </w:r>
            <w:r w:rsidR="00E119B3" w:rsidRPr="00DB2170">
              <w:rPr>
                <w:rFonts w:ascii="Georgia" w:eastAsia="Georgia" w:hAnsi="Georgia" w:cs="Georgia"/>
                <w:sz w:val="24"/>
                <w:szCs w:val="24"/>
                <w:lang w:val="et-EE" w:eastAsia="en-US"/>
              </w:rPr>
              <w:t xml:space="preserve"> </w:t>
            </w:r>
            <w:r>
              <w:rPr>
                <w:rFonts w:ascii="Georgia" w:eastAsia="Georgia" w:hAnsi="Georgia" w:cs="Georgia"/>
                <w:sz w:val="24"/>
                <w:szCs w:val="24"/>
                <w:lang w:val="et-EE" w:eastAsia="en-US"/>
              </w:rPr>
              <w:t>sihttoetuse</w:t>
            </w:r>
            <w:r w:rsidR="00E119B3" w:rsidRPr="00DB2170">
              <w:rPr>
                <w:rFonts w:ascii="Georgia" w:eastAsia="Georgia" w:hAnsi="Georgia" w:cs="Georgia"/>
                <w:sz w:val="24"/>
                <w:szCs w:val="24"/>
                <w:lang w:val="et-EE" w:eastAsia="en-US"/>
              </w:rPr>
              <w:t xml:space="preserve"> saamiseks tuleb taotlejatel esitada oma </w:t>
            </w:r>
            <w:r w:rsidR="00366BE5">
              <w:rPr>
                <w:rFonts w:ascii="Georgia" w:eastAsia="Georgia" w:hAnsi="Georgia" w:cs="Georgia"/>
                <w:sz w:val="24"/>
                <w:szCs w:val="24"/>
                <w:lang w:val="et-EE" w:eastAsia="en-US"/>
              </w:rPr>
              <w:t xml:space="preserve">taotlus </w:t>
            </w:r>
            <w:proofErr w:type="spellStart"/>
            <w:r w:rsidR="000F5EA0">
              <w:rPr>
                <w:rFonts w:ascii="Georgia" w:eastAsia="Georgia" w:hAnsi="Georgia" w:cs="Georgia"/>
                <w:sz w:val="24"/>
                <w:szCs w:val="24"/>
                <w:lang w:val="et-EE" w:eastAsia="en-US"/>
              </w:rPr>
              <w:t>ETISes</w:t>
            </w:r>
            <w:proofErr w:type="spellEnd"/>
            <w:r w:rsidR="00E119B3" w:rsidRPr="00DB2170">
              <w:rPr>
                <w:rFonts w:ascii="Georgia" w:eastAsia="Georgia" w:hAnsi="Georgia" w:cs="Georgia"/>
                <w:sz w:val="24"/>
                <w:szCs w:val="24"/>
                <w:lang w:val="et-EE" w:eastAsia="en-US"/>
              </w:rPr>
              <w:t xml:space="preserve">. </w:t>
            </w:r>
            <w:r>
              <w:rPr>
                <w:rFonts w:ascii="Georgia" w:eastAsia="Georgia" w:hAnsi="Georgia" w:cs="Georgia"/>
                <w:sz w:val="24"/>
                <w:szCs w:val="24"/>
                <w:lang w:val="et-EE" w:eastAsia="en-US"/>
              </w:rPr>
              <w:t>Sihttoetus</w:t>
            </w:r>
            <w:r w:rsidR="00E119B3" w:rsidRPr="00DB2170">
              <w:rPr>
                <w:rFonts w:ascii="Georgia" w:eastAsia="Georgia" w:hAnsi="Georgia" w:cs="Georgia"/>
                <w:sz w:val="24"/>
                <w:szCs w:val="24"/>
                <w:lang w:val="et-EE" w:eastAsia="en-US"/>
              </w:rPr>
              <w:t xml:space="preserve"> antakse ühele uurimismeeskonnale, kelle taotlus saab kõige kõrgemad kvaliteedipunktid.</w:t>
            </w:r>
          </w:p>
          <w:p w14:paraId="427BD46C" w14:textId="0DA39F00" w:rsidR="00E1374D" w:rsidRPr="00E25C48" w:rsidRDefault="00E1374D" w:rsidP="00E25C48">
            <w:pPr>
              <w:spacing w:before="120" w:line="240" w:lineRule="auto"/>
              <w:jc w:val="both"/>
              <w:rPr>
                <w:rFonts w:ascii="Georgia" w:eastAsia="Georgia" w:hAnsi="Georgia" w:cs="Georgia"/>
                <w:highlight w:val="yellow"/>
              </w:rPr>
            </w:pPr>
          </w:p>
        </w:tc>
      </w:tr>
      <w:tr w:rsidR="00987552" w14:paraId="5FBA3CFF" w14:textId="77777777">
        <w:trPr>
          <w:trHeight w:val="285"/>
        </w:trPr>
        <w:tc>
          <w:tcPr>
            <w:tcW w:w="8955"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FFFB472" w14:textId="77777777" w:rsidR="00987552" w:rsidRDefault="008B70C4">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Oodatav tulemus/ väljundid</w:t>
            </w:r>
          </w:p>
        </w:tc>
      </w:tr>
      <w:tr w:rsidR="00987552" w14:paraId="2EF7912D" w14:textId="77777777">
        <w:trPr>
          <w:trHeight w:val="2385"/>
        </w:trPr>
        <w:tc>
          <w:tcPr>
            <w:tcW w:w="89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4DBDF3" w14:textId="77777777" w:rsidR="001A6DF8" w:rsidRDefault="001A6DF8" w:rsidP="00FE4990">
            <w:pPr>
              <w:pStyle w:val="Loendilik"/>
              <w:spacing w:line="240" w:lineRule="auto"/>
              <w:ind w:left="0"/>
              <w:jc w:val="both"/>
              <w:rPr>
                <w:rFonts w:ascii="Georgia" w:eastAsia="Times New Roman" w:hAnsi="Georgia"/>
                <w:color w:val="000000"/>
                <w:sz w:val="24"/>
                <w:szCs w:val="24"/>
                <w:lang w:eastAsia="et-EE"/>
              </w:rPr>
            </w:pPr>
          </w:p>
          <w:p w14:paraId="2FE30A91" w14:textId="0FC76D0F" w:rsidR="00956B26" w:rsidRDefault="009141B4" w:rsidP="00FE4990">
            <w:pPr>
              <w:pStyle w:val="Loendilik"/>
              <w:spacing w:line="240" w:lineRule="auto"/>
              <w:ind w:left="0"/>
              <w:jc w:val="both"/>
              <w:rPr>
                <w:rFonts w:ascii="Georgia" w:eastAsia="Times New Roman" w:hAnsi="Georgia"/>
                <w:color w:val="000000"/>
                <w:sz w:val="24"/>
                <w:szCs w:val="24"/>
                <w:lang w:eastAsia="et-EE"/>
              </w:rPr>
            </w:pPr>
            <w:r>
              <w:rPr>
                <w:rFonts w:ascii="Georgia" w:eastAsia="Times New Roman" w:hAnsi="Georgia"/>
                <w:color w:val="000000"/>
                <w:sz w:val="24"/>
                <w:szCs w:val="24"/>
                <w:lang w:eastAsia="et-EE"/>
              </w:rPr>
              <w:t>Sihttoetuse</w:t>
            </w:r>
            <w:r w:rsidR="00956B26">
              <w:rPr>
                <w:rFonts w:ascii="Georgia" w:eastAsia="Times New Roman" w:hAnsi="Georgia"/>
                <w:color w:val="000000"/>
                <w:sz w:val="24"/>
                <w:szCs w:val="24"/>
                <w:lang w:eastAsia="et-EE"/>
              </w:rPr>
              <w:t xml:space="preserve"> tulemused/väljundid </w:t>
            </w:r>
            <w:r w:rsidR="000F5EA0">
              <w:rPr>
                <w:rFonts w:ascii="Georgia" w:eastAsia="Times New Roman" w:hAnsi="Georgia"/>
                <w:color w:val="000000"/>
                <w:sz w:val="24"/>
                <w:szCs w:val="24"/>
                <w:lang w:eastAsia="et-EE"/>
              </w:rPr>
              <w:t xml:space="preserve">on </w:t>
            </w:r>
            <w:r w:rsidR="00956B26">
              <w:rPr>
                <w:rFonts w:ascii="Georgia" w:eastAsia="Times New Roman" w:hAnsi="Georgia"/>
                <w:color w:val="000000"/>
                <w:sz w:val="24"/>
                <w:szCs w:val="24"/>
                <w:lang w:eastAsia="et-EE"/>
              </w:rPr>
              <w:t>järgmised:</w:t>
            </w:r>
          </w:p>
          <w:p w14:paraId="352CF1A0" w14:textId="47FAE2C8" w:rsidR="00956B26" w:rsidRDefault="00FE4990" w:rsidP="00956B26">
            <w:pPr>
              <w:pStyle w:val="Loendilik"/>
              <w:numPr>
                <w:ilvl w:val="0"/>
                <w:numId w:val="21"/>
              </w:numPr>
              <w:spacing w:line="240" w:lineRule="auto"/>
              <w:jc w:val="both"/>
              <w:rPr>
                <w:rFonts w:ascii="Georgia" w:eastAsia="Times New Roman" w:hAnsi="Georgia"/>
                <w:color w:val="000000"/>
                <w:sz w:val="24"/>
                <w:szCs w:val="24"/>
                <w:lang w:eastAsia="et-EE"/>
              </w:rPr>
            </w:pPr>
            <w:r w:rsidRPr="00956B26">
              <w:rPr>
                <w:rFonts w:ascii="Georgia" w:eastAsia="Times New Roman" w:hAnsi="Georgia"/>
                <w:b/>
                <w:bCs/>
                <w:color w:val="000000"/>
                <w:sz w:val="24"/>
                <w:szCs w:val="24"/>
                <w:lang w:eastAsia="et-EE"/>
              </w:rPr>
              <w:t>moodustub ekspertrühm</w:t>
            </w:r>
            <w:r w:rsidRPr="007F24E1">
              <w:rPr>
                <w:rFonts w:ascii="Georgia" w:eastAsia="Times New Roman" w:hAnsi="Georgia"/>
                <w:color w:val="000000"/>
                <w:sz w:val="24"/>
                <w:szCs w:val="24"/>
                <w:lang w:eastAsia="et-EE"/>
              </w:rPr>
              <w:t xml:space="preserve">, kellele on tagatud piisavalt pikaajaline rahastus </w:t>
            </w:r>
            <w:r w:rsidR="00A20FC5">
              <w:rPr>
                <w:rFonts w:ascii="Georgia" w:eastAsia="Times New Roman" w:hAnsi="Georgia"/>
                <w:color w:val="000000"/>
                <w:sz w:val="24"/>
                <w:szCs w:val="24"/>
                <w:lang w:eastAsia="et-EE"/>
              </w:rPr>
              <w:t>ning</w:t>
            </w:r>
            <w:r w:rsidRPr="007F24E1">
              <w:rPr>
                <w:rFonts w:ascii="Georgia" w:eastAsia="Times New Roman" w:hAnsi="Georgia"/>
                <w:color w:val="000000"/>
                <w:sz w:val="24"/>
                <w:szCs w:val="24"/>
                <w:lang w:eastAsia="et-EE"/>
              </w:rPr>
              <w:t xml:space="preserve"> meiepoolne tugi ja kindlus, et see töö saaks lõpule viidud. </w:t>
            </w:r>
            <w:r w:rsidR="00044A9E">
              <w:rPr>
                <w:rFonts w:ascii="Georgia" w:eastAsia="Georgia" w:hAnsi="Georgia" w:cs="Georgia"/>
                <w:sz w:val="24"/>
                <w:szCs w:val="24"/>
              </w:rPr>
              <w:t>Sihttoetuse</w:t>
            </w:r>
            <w:r w:rsidRPr="00956B26">
              <w:rPr>
                <w:rFonts w:ascii="Georgia" w:eastAsia="Times New Roman" w:hAnsi="Georgia"/>
                <w:color w:val="000000"/>
                <w:sz w:val="24"/>
                <w:szCs w:val="24"/>
                <w:lang w:eastAsia="et-EE"/>
              </w:rPr>
              <w:t xml:space="preserve"> eesmärgi täitmine eeldab nii akadeemilist tööd, suhtlemist riikide/institutsioonidega, vajadusel täiendavate ekspertide kaasamist, lahenduse väljatöötamist</w:t>
            </w:r>
            <w:r w:rsidR="00CA2578">
              <w:rPr>
                <w:rFonts w:ascii="Georgia" w:eastAsia="Times New Roman" w:hAnsi="Georgia"/>
                <w:color w:val="000000"/>
                <w:sz w:val="24"/>
                <w:szCs w:val="24"/>
                <w:lang w:eastAsia="et-EE"/>
              </w:rPr>
              <w:t xml:space="preserve"> ja nende </w:t>
            </w:r>
            <w:r w:rsidRPr="00956B26">
              <w:rPr>
                <w:rFonts w:ascii="Georgia" w:eastAsia="Times New Roman" w:hAnsi="Georgia"/>
                <w:color w:val="000000"/>
                <w:sz w:val="24"/>
                <w:szCs w:val="24"/>
                <w:lang w:eastAsia="et-EE"/>
              </w:rPr>
              <w:t xml:space="preserve">testimist ning RAMi </w:t>
            </w:r>
            <w:r w:rsidR="00CA2578">
              <w:rPr>
                <w:rFonts w:ascii="Georgia" w:eastAsia="Times New Roman" w:hAnsi="Georgia"/>
                <w:color w:val="000000"/>
                <w:sz w:val="24"/>
                <w:szCs w:val="24"/>
                <w:lang w:eastAsia="et-EE"/>
              </w:rPr>
              <w:t>nõunike</w:t>
            </w:r>
            <w:r w:rsidRPr="00956B26">
              <w:rPr>
                <w:rFonts w:ascii="Georgia" w:eastAsia="Times New Roman" w:hAnsi="Georgia"/>
                <w:color w:val="000000"/>
                <w:sz w:val="24"/>
                <w:szCs w:val="24"/>
                <w:lang w:eastAsia="et-EE"/>
              </w:rPr>
              <w:t xml:space="preserve"> koolitamist.</w:t>
            </w:r>
          </w:p>
          <w:p w14:paraId="7A1EA6CA" w14:textId="14399B99" w:rsidR="00314146" w:rsidRPr="00314146" w:rsidRDefault="00314146" w:rsidP="00956B26">
            <w:pPr>
              <w:pStyle w:val="Loendilik"/>
              <w:numPr>
                <w:ilvl w:val="0"/>
                <w:numId w:val="21"/>
              </w:numPr>
              <w:spacing w:line="240" w:lineRule="auto"/>
              <w:jc w:val="both"/>
              <w:rPr>
                <w:rFonts w:ascii="Georgia" w:eastAsia="Times New Roman" w:hAnsi="Georgia"/>
                <w:color w:val="000000"/>
                <w:sz w:val="24"/>
                <w:szCs w:val="24"/>
                <w:lang w:eastAsia="et-EE"/>
              </w:rPr>
            </w:pPr>
            <w:r>
              <w:rPr>
                <w:rFonts w:ascii="Georgia" w:eastAsia="Times New Roman" w:hAnsi="Georgia"/>
                <w:color w:val="000000"/>
                <w:sz w:val="24"/>
                <w:szCs w:val="24"/>
              </w:rPr>
              <w:t>Analüüsitud on rahatarkuse mõõtmise teoreetilisi alused, võimalused ja parimad praktikad ning välja on pakutud Eestile parim rahatarkuse mõõtmise mudel</w:t>
            </w:r>
            <w:r w:rsidR="00FE4990" w:rsidRPr="00956B26">
              <w:rPr>
                <w:rFonts w:ascii="Georgia" w:eastAsia="Times New Roman" w:hAnsi="Georgia"/>
                <w:b/>
                <w:bCs/>
                <w:color w:val="000000"/>
                <w:sz w:val="24"/>
                <w:szCs w:val="24"/>
              </w:rPr>
              <w:t xml:space="preserve"> koos vastava tehnilise lahenduse ning juhendmaterjalidega</w:t>
            </w:r>
            <w:r w:rsidR="00CA2578">
              <w:rPr>
                <w:rFonts w:ascii="Georgia" w:eastAsia="Times New Roman" w:hAnsi="Georgia"/>
                <w:b/>
                <w:bCs/>
                <w:color w:val="000000"/>
                <w:sz w:val="24"/>
                <w:szCs w:val="24"/>
              </w:rPr>
              <w:t xml:space="preserve"> </w:t>
            </w:r>
          </w:p>
          <w:p w14:paraId="5E9A95F9" w14:textId="6744797E" w:rsidR="00956B26" w:rsidRPr="00314146" w:rsidRDefault="00314146" w:rsidP="003A24C8">
            <w:pPr>
              <w:pStyle w:val="Loendilik"/>
              <w:numPr>
                <w:ilvl w:val="0"/>
                <w:numId w:val="21"/>
              </w:numPr>
              <w:spacing w:line="240" w:lineRule="auto"/>
              <w:jc w:val="both"/>
              <w:rPr>
                <w:rFonts w:ascii="Georgia" w:eastAsia="Times New Roman" w:hAnsi="Georgia"/>
                <w:color w:val="000000"/>
                <w:sz w:val="24"/>
                <w:szCs w:val="24"/>
                <w:lang w:eastAsia="et-EE"/>
              </w:rPr>
            </w:pPr>
            <w:r w:rsidRPr="00314146">
              <w:rPr>
                <w:rFonts w:ascii="Georgia" w:eastAsia="Times New Roman" w:hAnsi="Georgia"/>
                <w:b/>
                <w:bCs/>
                <w:color w:val="000000"/>
                <w:sz w:val="24"/>
                <w:szCs w:val="24"/>
              </w:rPr>
              <w:t>Koostatud on</w:t>
            </w:r>
            <w:r w:rsidR="00CA2578" w:rsidRPr="00314146">
              <w:rPr>
                <w:rFonts w:ascii="Georgia" w:eastAsia="Times New Roman" w:hAnsi="Georgia"/>
                <w:b/>
                <w:bCs/>
                <w:color w:val="000000"/>
                <w:sz w:val="24"/>
                <w:szCs w:val="24"/>
              </w:rPr>
              <w:t xml:space="preserve"> </w:t>
            </w:r>
            <w:r w:rsidRPr="00314146">
              <w:rPr>
                <w:rFonts w:ascii="Georgia" w:eastAsia="Times New Roman" w:hAnsi="Georgia"/>
                <w:b/>
                <w:bCs/>
                <w:color w:val="000000"/>
                <w:sz w:val="24"/>
                <w:szCs w:val="24"/>
              </w:rPr>
              <w:t>metoodikad , kuidas rahatarkus viia nii noorte kui täiskasvanute käitumisse rahaasjades</w:t>
            </w:r>
            <w:r>
              <w:rPr>
                <w:rFonts w:ascii="Georgia" w:eastAsia="Times New Roman" w:hAnsi="Georgia"/>
                <w:b/>
                <w:bCs/>
                <w:color w:val="000000"/>
                <w:sz w:val="24"/>
                <w:szCs w:val="24"/>
              </w:rPr>
              <w:t>.</w:t>
            </w:r>
          </w:p>
          <w:p w14:paraId="2DE21449" w14:textId="7CB9ADE2" w:rsidR="00FE4990" w:rsidRPr="00956B26" w:rsidRDefault="00FE4990" w:rsidP="00956B26">
            <w:pPr>
              <w:spacing w:line="240" w:lineRule="auto"/>
              <w:jc w:val="both"/>
              <w:rPr>
                <w:rFonts w:ascii="Georgia" w:eastAsia="Times New Roman" w:hAnsi="Georgia" w:cs="Calibri"/>
                <w:color w:val="000000"/>
                <w:sz w:val="24"/>
                <w:szCs w:val="24"/>
              </w:rPr>
            </w:pPr>
            <w:r w:rsidRPr="00956B26">
              <w:rPr>
                <w:rFonts w:ascii="Georgia" w:eastAsia="Times New Roman" w:hAnsi="Georgia"/>
                <w:color w:val="000000"/>
                <w:sz w:val="24"/>
                <w:szCs w:val="24"/>
              </w:rPr>
              <w:t xml:space="preserve">Laiemalt on tulemiks ka </w:t>
            </w:r>
            <w:r w:rsidRPr="007A2379">
              <w:rPr>
                <w:rFonts w:ascii="Georgia" w:eastAsia="Times New Roman" w:hAnsi="Georgia"/>
                <w:b/>
                <w:bCs/>
                <w:color w:val="000000"/>
                <w:sz w:val="24"/>
                <w:szCs w:val="24"/>
              </w:rPr>
              <w:t>valdkondliku kompetentsi kasvatamine</w:t>
            </w:r>
            <w:r w:rsidRPr="00956B26">
              <w:rPr>
                <w:rFonts w:ascii="Georgia" w:eastAsia="Times New Roman" w:hAnsi="Georgia"/>
                <w:color w:val="000000"/>
                <w:sz w:val="24"/>
                <w:szCs w:val="24"/>
              </w:rPr>
              <w:t xml:space="preserve"> ülikoolides/mõttekodades ning ka järelkasvuks võimaluste laiendamine.</w:t>
            </w:r>
            <w:r w:rsidR="003D2C72">
              <w:rPr>
                <w:rFonts w:ascii="Georgia" w:eastAsia="Times New Roman" w:hAnsi="Georgia"/>
                <w:color w:val="000000"/>
                <w:sz w:val="24"/>
                <w:szCs w:val="24"/>
              </w:rPr>
              <w:t xml:space="preserve"> </w:t>
            </w:r>
            <w:r w:rsidR="009141B4">
              <w:rPr>
                <w:rFonts w:ascii="Georgia" w:eastAsia="Times New Roman" w:hAnsi="Georgia"/>
                <w:color w:val="000000"/>
                <w:sz w:val="24"/>
                <w:szCs w:val="24"/>
              </w:rPr>
              <w:t>Sihttoetuse</w:t>
            </w:r>
            <w:r w:rsidR="003D2C72">
              <w:rPr>
                <w:rFonts w:ascii="Georgia" w:eastAsia="Times New Roman" w:hAnsi="Georgia"/>
                <w:color w:val="000000"/>
                <w:sz w:val="24"/>
                <w:szCs w:val="24"/>
              </w:rPr>
              <w:t xml:space="preserve"> tulem võimaldab planeerida valdkonna arengut valdkonna spetsialistel.</w:t>
            </w:r>
          </w:p>
          <w:p w14:paraId="53B36B9B" w14:textId="77777777" w:rsidR="00FE4990" w:rsidRPr="007F24E1" w:rsidRDefault="00FE4990">
            <w:pPr>
              <w:spacing w:before="240"/>
              <w:rPr>
                <w:rFonts w:ascii="Georgia" w:eastAsia="Georgia" w:hAnsi="Georgia" w:cs="Georgia"/>
                <w:sz w:val="24"/>
                <w:szCs w:val="24"/>
              </w:rPr>
            </w:pPr>
          </w:p>
          <w:p w14:paraId="6076AAEF" w14:textId="77777777" w:rsidR="007A2379" w:rsidRDefault="007A2379" w:rsidP="007A2379">
            <w:pPr>
              <w:pBdr>
                <w:top w:val="nil"/>
                <w:left w:val="nil"/>
                <w:bottom w:val="nil"/>
                <w:right w:val="nil"/>
                <w:between w:val="nil"/>
              </w:pBdr>
              <w:spacing w:before="120" w:line="240" w:lineRule="auto"/>
              <w:jc w:val="both"/>
              <w:rPr>
                <w:rFonts w:ascii="Georgia" w:hAnsi="Georgia" w:cstheme="minorHAnsi"/>
                <w:sz w:val="24"/>
                <w:szCs w:val="24"/>
              </w:rPr>
            </w:pPr>
            <w:r>
              <w:rPr>
                <w:rFonts w:ascii="Georgia" w:hAnsi="Georgia" w:cstheme="minorHAnsi"/>
                <w:sz w:val="24"/>
                <w:szCs w:val="24"/>
              </w:rPr>
              <w:t>Vastu võetakse:</w:t>
            </w:r>
          </w:p>
          <w:p w14:paraId="2BE80BC6" w14:textId="76FE6885" w:rsidR="007A2379" w:rsidRPr="007A2379" w:rsidRDefault="00F91379" w:rsidP="007A2379">
            <w:pPr>
              <w:pStyle w:val="Loendilik"/>
              <w:numPr>
                <w:ilvl w:val="0"/>
                <w:numId w:val="22"/>
              </w:numPr>
              <w:pBdr>
                <w:top w:val="nil"/>
                <w:left w:val="nil"/>
                <w:bottom w:val="nil"/>
                <w:right w:val="nil"/>
                <w:between w:val="nil"/>
              </w:pBdr>
              <w:spacing w:before="120" w:line="240" w:lineRule="auto"/>
              <w:jc w:val="both"/>
              <w:rPr>
                <w:rFonts w:ascii="Georgia" w:hAnsi="Georgia" w:cstheme="minorHAnsi"/>
                <w:color w:val="000000"/>
                <w:sz w:val="24"/>
                <w:szCs w:val="24"/>
              </w:rPr>
            </w:pPr>
            <w:r w:rsidRPr="007A2379">
              <w:rPr>
                <w:rFonts w:ascii="Georgia" w:hAnsi="Georgia" w:cstheme="minorHAnsi"/>
                <w:sz w:val="24"/>
                <w:szCs w:val="24"/>
              </w:rPr>
              <w:t>Tööde käigus valmi</w:t>
            </w:r>
            <w:r w:rsidR="007A2379">
              <w:rPr>
                <w:rFonts w:ascii="Georgia" w:hAnsi="Georgia" w:cstheme="minorHAnsi"/>
                <w:sz w:val="24"/>
                <w:szCs w:val="24"/>
              </w:rPr>
              <w:t>nud</w:t>
            </w:r>
            <w:r w:rsidRPr="007A2379">
              <w:rPr>
                <w:rFonts w:ascii="Georgia" w:hAnsi="Georgia" w:cstheme="minorHAnsi"/>
                <w:sz w:val="24"/>
                <w:szCs w:val="24"/>
              </w:rPr>
              <w:t xml:space="preserve"> </w:t>
            </w:r>
            <w:r w:rsidR="00CA2578">
              <w:rPr>
                <w:rFonts w:ascii="Georgia" w:hAnsi="Georgia" w:cstheme="minorHAnsi"/>
                <w:sz w:val="24"/>
                <w:szCs w:val="24"/>
              </w:rPr>
              <w:t>finantskirjaoskuse baromeetri</w:t>
            </w:r>
            <w:r w:rsidRPr="007A2379">
              <w:rPr>
                <w:rFonts w:ascii="Georgia" w:hAnsi="Georgia" w:cstheme="minorHAnsi"/>
                <w:sz w:val="24"/>
                <w:szCs w:val="24"/>
              </w:rPr>
              <w:t xml:space="preserve"> </w:t>
            </w:r>
            <w:r w:rsidR="00C86C6D">
              <w:rPr>
                <w:rFonts w:ascii="Georgia" w:hAnsi="Georgia" w:cstheme="minorHAnsi"/>
                <w:sz w:val="24"/>
                <w:szCs w:val="24"/>
              </w:rPr>
              <w:t xml:space="preserve">eestikeelne </w:t>
            </w:r>
            <w:r w:rsidRPr="007A2379">
              <w:rPr>
                <w:rFonts w:ascii="Georgia" w:hAnsi="Georgia" w:cstheme="minorHAnsi"/>
                <w:sz w:val="24"/>
                <w:szCs w:val="24"/>
              </w:rPr>
              <w:t xml:space="preserve">metoodikaraport, mis kirjeldab põhjalikult nii </w:t>
            </w:r>
            <w:r w:rsidR="00CA2578">
              <w:rPr>
                <w:rFonts w:ascii="Georgia" w:hAnsi="Georgia" w:cstheme="minorHAnsi"/>
                <w:sz w:val="24"/>
                <w:szCs w:val="24"/>
              </w:rPr>
              <w:t>metoodika</w:t>
            </w:r>
            <w:r w:rsidRPr="007A2379">
              <w:rPr>
                <w:rFonts w:ascii="Georgia" w:hAnsi="Georgia" w:cstheme="minorHAnsi"/>
                <w:sz w:val="24"/>
                <w:szCs w:val="24"/>
              </w:rPr>
              <w:t xml:space="preserve"> sisulisi ja tehnilisi eeldusi ja tingimusi, kui ka piiranguid. Tuuakse välja </w:t>
            </w:r>
            <w:r w:rsidR="00CA2578">
              <w:rPr>
                <w:rFonts w:ascii="Georgia" w:hAnsi="Georgia" w:cstheme="minorHAnsi"/>
                <w:sz w:val="24"/>
                <w:szCs w:val="24"/>
              </w:rPr>
              <w:t xml:space="preserve">baromeetri </w:t>
            </w:r>
            <w:r w:rsidRPr="007A2379">
              <w:rPr>
                <w:rFonts w:ascii="Georgia" w:hAnsi="Georgia" w:cstheme="minorHAnsi"/>
                <w:sz w:val="24"/>
                <w:szCs w:val="24"/>
              </w:rPr>
              <w:t xml:space="preserve">edasi arendamise vajadused. </w:t>
            </w:r>
          </w:p>
          <w:p w14:paraId="620E02AB" w14:textId="3EED29A1" w:rsidR="00CA2578" w:rsidRDefault="00CA2578" w:rsidP="007A2379">
            <w:pPr>
              <w:pStyle w:val="Loendilik"/>
              <w:numPr>
                <w:ilvl w:val="0"/>
                <w:numId w:val="22"/>
              </w:numPr>
              <w:pBdr>
                <w:top w:val="nil"/>
                <w:left w:val="nil"/>
                <w:bottom w:val="nil"/>
                <w:right w:val="nil"/>
                <w:between w:val="nil"/>
              </w:pBdr>
              <w:spacing w:before="120" w:line="240" w:lineRule="auto"/>
              <w:jc w:val="both"/>
              <w:rPr>
                <w:rFonts w:ascii="Georgia" w:hAnsi="Georgia" w:cstheme="minorHAnsi"/>
                <w:color w:val="000000"/>
                <w:sz w:val="24"/>
                <w:szCs w:val="24"/>
              </w:rPr>
            </w:pPr>
            <w:r>
              <w:rPr>
                <w:rFonts w:ascii="Georgia" w:hAnsi="Georgia" w:cstheme="minorHAnsi"/>
                <w:color w:val="000000"/>
                <w:sz w:val="24"/>
                <w:szCs w:val="24"/>
              </w:rPr>
              <w:t>Kõrghariduse õpiväljundid (sh pedagoogilise</w:t>
            </w:r>
            <w:r w:rsidR="003D2C72">
              <w:rPr>
                <w:rFonts w:ascii="Georgia" w:hAnsi="Georgia" w:cstheme="minorHAnsi"/>
                <w:color w:val="000000"/>
                <w:sz w:val="24"/>
                <w:szCs w:val="24"/>
              </w:rPr>
              <w:t xml:space="preserve"> ja sotsiaal</w:t>
            </w:r>
            <w:r w:rsidR="004D73C3">
              <w:rPr>
                <w:rFonts w:ascii="Georgia" w:hAnsi="Georgia" w:cstheme="minorHAnsi"/>
                <w:color w:val="000000"/>
                <w:sz w:val="24"/>
                <w:szCs w:val="24"/>
              </w:rPr>
              <w:t xml:space="preserve"> valdkonna </w:t>
            </w:r>
            <w:r w:rsidR="003D2C72">
              <w:rPr>
                <w:rFonts w:ascii="Georgia" w:hAnsi="Georgia" w:cstheme="minorHAnsi"/>
                <w:color w:val="000000"/>
                <w:sz w:val="24"/>
                <w:szCs w:val="24"/>
              </w:rPr>
              <w:t>eriala</w:t>
            </w:r>
            <w:r w:rsidR="00CF5E44">
              <w:rPr>
                <w:rFonts w:ascii="Georgia" w:hAnsi="Georgia" w:cstheme="minorHAnsi"/>
                <w:color w:val="000000"/>
                <w:sz w:val="24"/>
                <w:szCs w:val="24"/>
              </w:rPr>
              <w:t>de</w:t>
            </w:r>
            <w:r>
              <w:rPr>
                <w:rFonts w:ascii="Georgia" w:hAnsi="Georgia" w:cstheme="minorHAnsi"/>
                <w:color w:val="000000"/>
                <w:sz w:val="24"/>
                <w:szCs w:val="24"/>
              </w:rPr>
              <w:t xml:space="preserve"> haridus</w:t>
            </w:r>
            <w:r w:rsidR="003D2C72">
              <w:rPr>
                <w:rFonts w:ascii="Georgia" w:hAnsi="Georgia" w:cstheme="minorHAnsi"/>
                <w:color w:val="000000"/>
                <w:sz w:val="24"/>
                <w:szCs w:val="24"/>
              </w:rPr>
              <w:t>t</w:t>
            </w:r>
            <w:r>
              <w:rPr>
                <w:rFonts w:ascii="Georgia" w:hAnsi="Georgia" w:cstheme="minorHAnsi"/>
                <w:color w:val="000000"/>
                <w:sz w:val="24"/>
                <w:szCs w:val="24"/>
              </w:rPr>
              <w:t>e puhul eraldi).</w:t>
            </w:r>
          </w:p>
          <w:p w14:paraId="7BD1C7F5" w14:textId="6628B792" w:rsidR="00CA2578" w:rsidRDefault="00CA2578" w:rsidP="007A2379">
            <w:pPr>
              <w:pStyle w:val="Loendilik"/>
              <w:numPr>
                <w:ilvl w:val="0"/>
                <w:numId w:val="22"/>
              </w:numPr>
              <w:pBdr>
                <w:top w:val="nil"/>
                <w:left w:val="nil"/>
                <w:bottom w:val="nil"/>
                <w:right w:val="nil"/>
                <w:between w:val="nil"/>
              </w:pBdr>
              <w:spacing w:before="120" w:line="240" w:lineRule="auto"/>
              <w:jc w:val="both"/>
              <w:rPr>
                <w:rFonts w:ascii="Georgia" w:hAnsi="Georgia" w:cstheme="minorHAnsi"/>
                <w:color w:val="000000"/>
                <w:sz w:val="24"/>
                <w:szCs w:val="24"/>
              </w:rPr>
            </w:pPr>
            <w:r>
              <w:rPr>
                <w:rFonts w:ascii="Georgia" w:hAnsi="Georgia" w:cstheme="minorHAnsi"/>
                <w:color w:val="000000"/>
                <w:sz w:val="24"/>
                <w:szCs w:val="24"/>
              </w:rPr>
              <w:t>Õpiväljundite rakendamiseks vajalikud metoodikad ja tööriistad.</w:t>
            </w:r>
          </w:p>
          <w:p w14:paraId="087529D7" w14:textId="43CBAF4A" w:rsidR="004D73C3" w:rsidRPr="00CA2578" w:rsidRDefault="004D73C3" w:rsidP="007A2379">
            <w:pPr>
              <w:pStyle w:val="Loendilik"/>
              <w:numPr>
                <w:ilvl w:val="0"/>
                <w:numId w:val="22"/>
              </w:numPr>
              <w:pBdr>
                <w:top w:val="nil"/>
                <w:left w:val="nil"/>
                <w:bottom w:val="nil"/>
                <w:right w:val="nil"/>
                <w:between w:val="nil"/>
              </w:pBdr>
              <w:spacing w:before="120" w:line="240" w:lineRule="auto"/>
              <w:jc w:val="both"/>
              <w:rPr>
                <w:rFonts w:ascii="Georgia" w:hAnsi="Georgia" w:cstheme="minorHAnsi"/>
                <w:color w:val="000000"/>
                <w:sz w:val="24"/>
                <w:szCs w:val="24"/>
              </w:rPr>
            </w:pPr>
            <w:r>
              <w:rPr>
                <w:rFonts w:ascii="Georgia" w:hAnsi="Georgia" w:cstheme="minorHAnsi"/>
                <w:color w:val="000000"/>
                <w:sz w:val="24"/>
                <w:szCs w:val="24"/>
              </w:rPr>
              <w:t>Parimate praktikate kogumik, mis anna</w:t>
            </w:r>
            <w:r w:rsidR="007F7FFA">
              <w:rPr>
                <w:rFonts w:ascii="Georgia" w:hAnsi="Georgia" w:cstheme="minorHAnsi"/>
                <w:color w:val="000000"/>
                <w:sz w:val="24"/>
                <w:szCs w:val="24"/>
              </w:rPr>
              <w:t>b</w:t>
            </w:r>
            <w:r>
              <w:rPr>
                <w:rFonts w:ascii="Georgia" w:hAnsi="Georgia" w:cstheme="minorHAnsi"/>
                <w:color w:val="000000"/>
                <w:sz w:val="24"/>
                <w:szCs w:val="24"/>
              </w:rPr>
              <w:t xml:space="preserve"> ülevaate, kuidas viia rahatarkust erinevate sihtgruppideni selliselt, et see jõuaks ka nende käitumisse (sh kinni</w:t>
            </w:r>
            <w:r w:rsidR="007F7FFA">
              <w:rPr>
                <w:rFonts w:ascii="Georgia" w:hAnsi="Georgia" w:cstheme="minorHAnsi"/>
                <w:color w:val="000000"/>
                <w:sz w:val="24"/>
                <w:szCs w:val="24"/>
              </w:rPr>
              <w:t>s</w:t>
            </w:r>
            <w:r>
              <w:rPr>
                <w:rFonts w:ascii="Georgia" w:hAnsi="Georgia" w:cstheme="minorHAnsi"/>
                <w:color w:val="000000"/>
                <w:sz w:val="24"/>
                <w:szCs w:val="24"/>
              </w:rPr>
              <w:t>tunud käitumismustritega täiskasvanutele).</w:t>
            </w:r>
          </w:p>
          <w:p w14:paraId="76F21A24" w14:textId="4AD17F50" w:rsidR="00F91379" w:rsidRDefault="00F91379" w:rsidP="007A2379">
            <w:pPr>
              <w:pStyle w:val="Loendilik"/>
              <w:numPr>
                <w:ilvl w:val="0"/>
                <w:numId w:val="22"/>
              </w:numPr>
              <w:pBdr>
                <w:top w:val="nil"/>
                <w:left w:val="nil"/>
                <w:bottom w:val="nil"/>
                <w:right w:val="nil"/>
                <w:between w:val="nil"/>
              </w:pBdr>
              <w:spacing w:before="120" w:line="240" w:lineRule="auto"/>
              <w:jc w:val="both"/>
              <w:rPr>
                <w:rFonts w:ascii="Georgia" w:hAnsi="Georgia" w:cstheme="minorHAnsi"/>
                <w:color w:val="000000"/>
                <w:sz w:val="24"/>
                <w:szCs w:val="24"/>
              </w:rPr>
            </w:pPr>
            <w:r w:rsidRPr="007A2379">
              <w:rPr>
                <w:rFonts w:ascii="Georgia" w:hAnsi="Georgia" w:cstheme="minorHAnsi"/>
                <w:sz w:val="24"/>
                <w:szCs w:val="24"/>
              </w:rPr>
              <w:t>Lisaks antakse analüütikutele üle kõik töö käigus tekkinud süstematiseeritud andmestikud, andmemudelid, tööriistad, t</w:t>
            </w:r>
            <w:r w:rsidRPr="007A2379">
              <w:rPr>
                <w:rFonts w:ascii="Georgia" w:hAnsi="Georgia" w:cstheme="minorHAnsi"/>
                <w:color w:val="000000"/>
                <w:sz w:val="24"/>
                <w:szCs w:val="24"/>
              </w:rPr>
              <w:t>öö tulemusena valmivad  analüütilised töötulemid/faktilehed. Kõiki töö tulemeid tuleb valideerida. Valminud töötulemid koondatakse töö lõppedes ühte kogumikku ning lisatakse metoodikaraportile.</w:t>
            </w:r>
          </w:p>
          <w:p w14:paraId="4D494D34" w14:textId="0A2E2A33" w:rsidR="0067419D" w:rsidRPr="007A2379" w:rsidRDefault="0067419D" w:rsidP="007A2379">
            <w:pPr>
              <w:pStyle w:val="Loendilik"/>
              <w:numPr>
                <w:ilvl w:val="0"/>
                <w:numId w:val="22"/>
              </w:numPr>
              <w:pBdr>
                <w:top w:val="nil"/>
                <w:left w:val="nil"/>
                <w:bottom w:val="nil"/>
                <w:right w:val="nil"/>
                <w:between w:val="nil"/>
              </w:pBdr>
              <w:spacing w:before="120" w:line="240" w:lineRule="auto"/>
              <w:jc w:val="both"/>
              <w:rPr>
                <w:rFonts w:ascii="Georgia" w:hAnsi="Georgia" w:cstheme="minorHAnsi"/>
                <w:color w:val="000000"/>
                <w:sz w:val="24"/>
                <w:szCs w:val="24"/>
              </w:rPr>
            </w:pPr>
            <w:r>
              <w:rPr>
                <w:rFonts w:ascii="Georgia" w:hAnsi="Georgia" w:cstheme="minorHAnsi"/>
                <w:sz w:val="24"/>
                <w:szCs w:val="24"/>
              </w:rPr>
              <w:t xml:space="preserve">Toimiv </w:t>
            </w:r>
            <w:r w:rsidRPr="0067419D">
              <w:rPr>
                <w:rFonts w:ascii="Georgia" w:hAnsi="Georgia" w:cstheme="minorHAnsi"/>
                <w:color w:val="000000"/>
                <w:sz w:val="24"/>
                <w:szCs w:val="24"/>
              </w:rPr>
              <w:t xml:space="preserve">tehniline lahendus (saavutatav tehnoloogiline tase TVT 9). </w:t>
            </w:r>
          </w:p>
          <w:p w14:paraId="746FB7E2" w14:textId="77777777" w:rsidR="00F91379" w:rsidRPr="007F24E1" w:rsidRDefault="00F91379">
            <w:pPr>
              <w:spacing w:before="240"/>
              <w:rPr>
                <w:rFonts w:ascii="Georgia" w:eastAsia="Georgia" w:hAnsi="Georgia" w:cs="Georgia"/>
                <w:sz w:val="24"/>
                <w:szCs w:val="24"/>
              </w:rPr>
            </w:pPr>
          </w:p>
          <w:p w14:paraId="3ACCB2A9" w14:textId="75EB54A8" w:rsidR="0095322D" w:rsidRPr="007F24E1" w:rsidRDefault="0095322D" w:rsidP="0095322D">
            <w:pPr>
              <w:spacing w:line="240" w:lineRule="auto"/>
              <w:jc w:val="both"/>
              <w:rPr>
                <w:rFonts w:ascii="Georgia" w:eastAsia="Times New Roman" w:hAnsi="Georgia" w:cs="Times New Roman"/>
                <w:sz w:val="24"/>
                <w:szCs w:val="24"/>
              </w:rPr>
            </w:pPr>
            <w:r w:rsidRPr="007F24E1">
              <w:rPr>
                <w:rFonts w:ascii="Georgia" w:eastAsia="Times New Roman" w:hAnsi="Georgia" w:cs="Times New Roman"/>
                <w:sz w:val="24"/>
                <w:szCs w:val="24"/>
              </w:rPr>
              <w:lastRenderedPageBreak/>
              <w:t>Rahastaja ei määra ette, milline on töö lõplik väljund, parima lahenduseni jõutakse uuringuprotsessi jooksul valideerides vahetulemeid. Rahastaja ei tea</w:t>
            </w:r>
            <w:r w:rsidR="007F7FFA">
              <w:rPr>
                <w:rFonts w:ascii="Georgia" w:eastAsia="Times New Roman" w:hAnsi="Georgia" w:cs="Times New Roman"/>
                <w:sz w:val="24"/>
                <w:szCs w:val="24"/>
              </w:rPr>
              <w:t xml:space="preserve"> ette</w:t>
            </w:r>
            <w:r w:rsidRPr="007F24E1">
              <w:rPr>
                <w:rFonts w:ascii="Georgia" w:eastAsia="Times New Roman" w:hAnsi="Georgia" w:cs="Times New Roman"/>
                <w:sz w:val="24"/>
                <w:szCs w:val="24"/>
              </w:rPr>
              <w:t xml:space="preserve">, millised soovitused talle uuringu lõpus tehakse. </w:t>
            </w:r>
          </w:p>
          <w:p w14:paraId="1CE597A7" w14:textId="58BFC852" w:rsidR="00987552" w:rsidRDefault="00987552">
            <w:pPr>
              <w:spacing w:before="240"/>
              <w:rPr>
                <w:rFonts w:ascii="Georgia" w:eastAsia="Georgia" w:hAnsi="Georgia" w:cs="Georgia"/>
                <w:sz w:val="24"/>
                <w:szCs w:val="24"/>
              </w:rPr>
            </w:pPr>
          </w:p>
        </w:tc>
      </w:tr>
    </w:tbl>
    <w:p w14:paraId="6A893077" w14:textId="77777777" w:rsidR="00987552" w:rsidRDefault="008B70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2C1547DF" w14:textId="77777777" w:rsidR="00987552" w:rsidRDefault="008B70C4">
      <w:pPr>
        <w:spacing w:before="240" w:after="240"/>
        <w:rPr>
          <w:rFonts w:ascii="Georgia" w:eastAsia="Georgia" w:hAnsi="Georgia" w:cs="Georgia"/>
          <w:sz w:val="24"/>
          <w:szCs w:val="24"/>
        </w:rPr>
      </w:pPr>
      <w:r>
        <w:rPr>
          <w:rFonts w:ascii="Georgia" w:eastAsia="Georgia" w:hAnsi="Georgia" w:cs="Georgia"/>
          <w:sz w:val="24"/>
          <w:szCs w:val="24"/>
        </w:rPr>
        <w:t>Lähteülesande lisad on:</w:t>
      </w:r>
    </w:p>
    <w:p w14:paraId="2D8731D8" w14:textId="695588CC" w:rsidR="00460521" w:rsidRPr="00FF752D" w:rsidRDefault="00460521" w:rsidP="00460521">
      <w:pPr>
        <w:spacing w:before="240" w:after="240"/>
        <w:rPr>
          <w:rFonts w:ascii="Georgia" w:eastAsia="Georgia" w:hAnsi="Georgia" w:cs="Georgia"/>
          <w:sz w:val="24"/>
          <w:szCs w:val="24"/>
        </w:rPr>
      </w:pPr>
      <w:r w:rsidRPr="00FF752D">
        <w:rPr>
          <w:rFonts w:ascii="Georgia" w:eastAsia="Georgia" w:hAnsi="Georgia" w:cs="Georgia"/>
          <w:sz w:val="24"/>
          <w:szCs w:val="24"/>
        </w:rPr>
        <w:t>1. Hindamis</w:t>
      </w:r>
      <w:r>
        <w:rPr>
          <w:rFonts w:ascii="Georgia" w:eastAsia="Georgia" w:hAnsi="Georgia" w:cs="Georgia"/>
          <w:sz w:val="24"/>
          <w:szCs w:val="24"/>
        </w:rPr>
        <w:t>juhend ja hindamis</w:t>
      </w:r>
      <w:r w:rsidRPr="00FF752D">
        <w:rPr>
          <w:rFonts w:ascii="Georgia" w:eastAsia="Georgia" w:hAnsi="Georgia" w:cs="Georgia"/>
          <w:sz w:val="24"/>
          <w:szCs w:val="24"/>
        </w:rPr>
        <w:t>kriteeriumid</w:t>
      </w:r>
      <w:r>
        <w:rPr>
          <w:rFonts w:ascii="Georgia" w:eastAsia="Georgia" w:hAnsi="Georgia" w:cs="Georgia"/>
          <w:sz w:val="24"/>
          <w:szCs w:val="24"/>
        </w:rPr>
        <w:t xml:space="preserve"> (Lisa 1)</w:t>
      </w:r>
      <w:r w:rsidRPr="00FF752D">
        <w:rPr>
          <w:rFonts w:ascii="Georgia" w:eastAsia="Georgia" w:hAnsi="Georgia" w:cs="Georgia"/>
          <w:sz w:val="24"/>
          <w:szCs w:val="24"/>
        </w:rPr>
        <w:t>;</w:t>
      </w:r>
    </w:p>
    <w:p w14:paraId="368FF606" w14:textId="77777777" w:rsidR="00460521" w:rsidRDefault="00460521" w:rsidP="00460521">
      <w:pPr>
        <w:spacing w:before="240" w:after="240"/>
        <w:rPr>
          <w:rFonts w:ascii="Georgia" w:eastAsia="Georgia" w:hAnsi="Georgia" w:cs="Georgia"/>
          <w:sz w:val="24"/>
          <w:szCs w:val="24"/>
        </w:rPr>
      </w:pPr>
      <w:r>
        <w:rPr>
          <w:rFonts w:ascii="Georgia" w:eastAsia="Georgia" w:hAnsi="Georgia" w:cs="Georgia"/>
          <w:sz w:val="24"/>
          <w:szCs w:val="24"/>
        </w:rPr>
        <w:t>2</w:t>
      </w:r>
      <w:r w:rsidRPr="00FF752D">
        <w:rPr>
          <w:rFonts w:ascii="Georgia" w:eastAsia="Georgia" w:hAnsi="Georgia" w:cs="Georgia"/>
          <w:sz w:val="24"/>
          <w:szCs w:val="24"/>
        </w:rPr>
        <w:t>.</w:t>
      </w:r>
      <w:r>
        <w:rPr>
          <w:rFonts w:ascii="Georgia" w:eastAsia="Georgia" w:hAnsi="Georgia" w:cs="Georgia"/>
          <w:sz w:val="24"/>
          <w:szCs w:val="24"/>
        </w:rPr>
        <w:t xml:space="preserve"> Lõpparuande vormistamise juhend  (Lisa 2)</w:t>
      </w:r>
      <w:r w:rsidRPr="00FF752D">
        <w:rPr>
          <w:rFonts w:ascii="Georgia" w:eastAsia="Georgia" w:hAnsi="Georgia" w:cs="Georgia"/>
          <w:sz w:val="24"/>
          <w:szCs w:val="24"/>
        </w:rPr>
        <w:t>,</w:t>
      </w:r>
    </w:p>
    <w:p w14:paraId="4BDE13C1" w14:textId="77777777" w:rsidR="00460521" w:rsidRDefault="00460521" w:rsidP="00460521">
      <w:pPr>
        <w:spacing w:before="240" w:after="240"/>
        <w:rPr>
          <w:rFonts w:ascii="Georgia" w:eastAsia="Georgia" w:hAnsi="Georgia" w:cs="Georgia"/>
          <w:sz w:val="24"/>
          <w:szCs w:val="24"/>
        </w:rPr>
      </w:pPr>
      <w:r>
        <w:rPr>
          <w:rFonts w:ascii="Georgia" w:eastAsia="Georgia" w:hAnsi="Georgia" w:cs="Georgia"/>
          <w:sz w:val="24"/>
          <w:szCs w:val="24"/>
        </w:rPr>
        <w:t>3. Finants ja tegevusaruande vorm (Lisa 3)</w:t>
      </w:r>
    </w:p>
    <w:p w14:paraId="21A8A935" w14:textId="77777777" w:rsidR="00460521" w:rsidRDefault="00460521" w:rsidP="00460521">
      <w:pPr>
        <w:spacing w:before="240" w:after="240"/>
        <w:rPr>
          <w:rFonts w:ascii="Georgia" w:eastAsia="Georgia" w:hAnsi="Georgia" w:cs="Georgia"/>
          <w:sz w:val="24"/>
          <w:szCs w:val="24"/>
        </w:rPr>
      </w:pPr>
      <w:r>
        <w:rPr>
          <w:rFonts w:ascii="Georgia" w:eastAsia="Georgia" w:hAnsi="Georgia" w:cs="Georgia"/>
          <w:sz w:val="24"/>
          <w:szCs w:val="24"/>
        </w:rPr>
        <w:t xml:space="preserve">4. Juhtkomisjoni </w:t>
      </w:r>
      <w:r w:rsidRPr="00FF752D">
        <w:rPr>
          <w:rFonts w:ascii="Georgia" w:eastAsia="Georgia" w:hAnsi="Georgia" w:cs="Georgia"/>
          <w:sz w:val="24"/>
          <w:szCs w:val="24"/>
        </w:rPr>
        <w:t>töökor</w:t>
      </w:r>
      <w:r>
        <w:rPr>
          <w:rFonts w:ascii="Georgia" w:eastAsia="Georgia" w:hAnsi="Georgia" w:cs="Georgia"/>
          <w:sz w:val="24"/>
          <w:szCs w:val="24"/>
        </w:rPr>
        <w:t xml:space="preserve">d (Lisa 4): </w:t>
      </w:r>
    </w:p>
    <w:p w14:paraId="5E7024C7" w14:textId="77777777" w:rsidR="00460521" w:rsidRDefault="00460521" w:rsidP="00460521">
      <w:pPr>
        <w:spacing w:before="240" w:after="240"/>
        <w:rPr>
          <w:rFonts w:ascii="Georgia" w:eastAsia="Georgia" w:hAnsi="Georgia" w:cs="Georgia"/>
          <w:sz w:val="24"/>
          <w:szCs w:val="24"/>
        </w:rPr>
      </w:pPr>
      <w:r>
        <w:rPr>
          <w:rFonts w:ascii="Georgia" w:eastAsia="Georgia" w:hAnsi="Georgia" w:cs="Georgia"/>
          <w:sz w:val="24"/>
          <w:szCs w:val="24"/>
        </w:rPr>
        <w:t xml:space="preserve">5. </w:t>
      </w:r>
      <w:r w:rsidRPr="00FF752D">
        <w:rPr>
          <w:rFonts w:ascii="Georgia" w:eastAsia="Georgia" w:hAnsi="Georgia" w:cs="Georgia"/>
          <w:sz w:val="24"/>
          <w:szCs w:val="24"/>
        </w:rPr>
        <w:t xml:space="preserve"> </w:t>
      </w:r>
      <w:r>
        <w:rPr>
          <w:rFonts w:ascii="Georgia" w:eastAsia="Georgia" w:hAnsi="Georgia" w:cs="Georgia"/>
          <w:sz w:val="24"/>
          <w:szCs w:val="24"/>
        </w:rPr>
        <w:t xml:space="preserve">Sihttoetuse eraldamise ja kasutamise </w:t>
      </w:r>
      <w:r w:rsidRPr="00FF752D">
        <w:rPr>
          <w:rFonts w:ascii="Georgia" w:eastAsia="Georgia" w:hAnsi="Georgia" w:cs="Georgia"/>
          <w:sz w:val="24"/>
          <w:szCs w:val="24"/>
        </w:rPr>
        <w:t>lepingu näidis</w:t>
      </w:r>
      <w:r>
        <w:rPr>
          <w:rFonts w:ascii="Georgia" w:eastAsia="Georgia" w:hAnsi="Georgia" w:cs="Georgia"/>
          <w:sz w:val="24"/>
          <w:szCs w:val="24"/>
        </w:rPr>
        <w:t xml:space="preserve"> (Lisa 5_1 ja 5_2)</w:t>
      </w:r>
    </w:p>
    <w:p w14:paraId="0F3FCDEC" w14:textId="77777777" w:rsidR="00460521" w:rsidRPr="00BF56CA" w:rsidRDefault="00460521" w:rsidP="00460521">
      <w:pPr>
        <w:spacing w:before="240" w:after="240"/>
        <w:rPr>
          <w:rFonts w:ascii="Georgia" w:eastAsia="Georgia" w:hAnsi="Georgia" w:cs="Georgia"/>
          <w:sz w:val="24"/>
          <w:szCs w:val="24"/>
        </w:rPr>
      </w:pPr>
      <w:r>
        <w:rPr>
          <w:rFonts w:ascii="Georgia" w:eastAsia="Georgia" w:hAnsi="Georgia" w:cs="Georgia"/>
          <w:sz w:val="24"/>
          <w:szCs w:val="24"/>
        </w:rPr>
        <w:t>6. Eelarve koostamise abivahend (Lisa 6)</w:t>
      </w:r>
    </w:p>
    <w:p w14:paraId="6E493411" w14:textId="0E881181" w:rsidR="00436B54" w:rsidRPr="00436B54" w:rsidRDefault="00436B54" w:rsidP="00460521">
      <w:pPr>
        <w:spacing w:before="240" w:after="240"/>
        <w:rPr>
          <w:rFonts w:ascii="Georgia" w:eastAsia="Georgia" w:hAnsi="Georgia" w:cs="Georgia"/>
        </w:rPr>
      </w:pPr>
    </w:p>
    <w:sectPr w:rsidR="00436B54" w:rsidRPr="00436B5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elika Vahopski" w:date="2024-04-12T10:06:00Z" w:initials="RV">
    <w:p w14:paraId="4F63AEAE" w14:textId="77777777" w:rsidR="00B45095" w:rsidRDefault="00B45095" w:rsidP="00FF0464">
      <w:pPr>
        <w:pStyle w:val="Kommentaaritekst"/>
      </w:pPr>
      <w:r>
        <w:rPr>
          <w:rStyle w:val="Kommentaariviide"/>
        </w:rPr>
        <w:annotationRef/>
      </w:r>
      <w:r>
        <w:t>Tuleks vaadata üle, et lõppdokumendis oleksid olemas kõik korrektsed viited (sh viited õigetele vormidele, mida taotleja esitama peab).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63AE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38622" w16cex:dateUtc="2024-04-12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3AEAE" w16cid:durableId="29C386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6D33" w14:textId="77777777" w:rsidR="008B70C4" w:rsidRDefault="008B70C4">
      <w:pPr>
        <w:spacing w:line="240" w:lineRule="auto"/>
      </w:pPr>
      <w:r>
        <w:separator/>
      </w:r>
    </w:p>
  </w:endnote>
  <w:endnote w:type="continuationSeparator" w:id="0">
    <w:p w14:paraId="5D4408D3" w14:textId="77777777" w:rsidR="008B70C4" w:rsidRDefault="008B7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D6B7" w14:textId="77777777" w:rsidR="008B70C4" w:rsidRDefault="008B70C4">
      <w:pPr>
        <w:spacing w:line="240" w:lineRule="auto"/>
      </w:pPr>
      <w:r>
        <w:separator/>
      </w:r>
    </w:p>
  </w:footnote>
  <w:footnote w:type="continuationSeparator" w:id="0">
    <w:p w14:paraId="44EB43A7" w14:textId="77777777" w:rsidR="008B70C4" w:rsidRDefault="008B70C4">
      <w:pPr>
        <w:spacing w:line="240" w:lineRule="auto"/>
      </w:pPr>
      <w:r>
        <w:continuationSeparator/>
      </w:r>
    </w:p>
  </w:footnote>
  <w:footnote w:id="1">
    <w:p w14:paraId="10699979" w14:textId="6AFF2E5F" w:rsidR="00943E5F" w:rsidRPr="00943E5F" w:rsidRDefault="00943E5F">
      <w:pPr>
        <w:pStyle w:val="Allmrkusetekst"/>
        <w:rPr>
          <w:rFonts w:ascii="Georgia" w:hAnsi="Georgia"/>
          <w:lang w:val="et-EE"/>
        </w:rPr>
      </w:pPr>
      <w:r w:rsidRPr="00943E5F">
        <w:rPr>
          <w:rStyle w:val="Allmrkuseviide"/>
          <w:rFonts w:ascii="Georgia" w:hAnsi="Georgia"/>
        </w:rPr>
        <w:footnoteRef/>
      </w:r>
      <w:r w:rsidRPr="00943E5F">
        <w:rPr>
          <w:rFonts w:ascii="Georgia" w:hAnsi="Georgia"/>
        </w:rPr>
        <w:t xml:space="preserve"> OECD (2014). PISA 2012 </w:t>
      </w:r>
      <w:proofErr w:type="spellStart"/>
      <w:r w:rsidRPr="00943E5F">
        <w:rPr>
          <w:rFonts w:ascii="Georgia" w:hAnsi="Georgia"/>
        </w:rPr>
        <w:t>Results</w:t>
      </w:r>
      <w:proofErr w:type="spellEnd"/>
      <w:r w:rsidRPr="00943E5F">
        <w:rPr>
          <w:rFonts w:ascii="Georgia" w:hAnsi="Georgia"/>
        </w:rPr>
        <w:t xml:space="preserve">: </w:t>
      </w:r>
      <w:proofErr w:type="spellStart"/>
      <w:r w:rsidRPr="00943E5F">
        <w:rPr>
          <w:rFonts w:ascii="Georgia" w:hAnsi="Georgia"/>
        </w:rPr>
        <w:t>Students</w:t>
      </w:r>
      <w:proofErr w:type="spellEnd"/>
      <w:r w:rsidRPr="00943E5F">
        <w:rPr>
          <w:rFonts w:ascii="Georgia" w:hAnsi="Georgia"/>
        </w:rPr>
        <w:t xml:space="preserve"> and Money (</w:t>
      </w:r>
      <w:proofErr w:type="spellStart"/>
      <w:r w:rsidRPr="00943E5F">
        <w:rPr>
          <w:rFonts w:ascii="Georgia" w:hAnsi="Georgia"/>
        </w:rPr>
        <w:t>Volume</w:t>
      </w:r>
      <w:proofErr w:type="spellEnd"/>
      <w:r w:rsidRPr="00943E5F">
        <w:rPr>
          <w:rFonts w:ascii="Georgia" w:hAnsi="Georgia"/>
        </w:rPr>
        <w:t xml:space="preserve"> VI): </w:t>
      </w:r>
      <w:proofErr w:type="spellStart"/>
      <w:r w:rsidRPr="00943E5F">
        <w:rPr>
          <w:rFonts w:ascii="Georgia" w:hAnsi="Georgia"/>
        </w:rPr>
        <w:t>Financial</w:t>
      </w:r>
      <w:proofErr w:type="spellEnd"/>
      <w:r w:rsidRPr="00943E5F">
        <w:rPr>
          <w:rFonts w:ascii="Georgia" w:hAnsi="Georgia"/>
        </w:rPr>
        <w:t xml:space="preserve"> </w:t>
      </w:r>
      <w:proofErr w:type="spellStart"/>
      <w:r w:rsidRPr="00943E5F">
        <w:rPr>
          <w:rFonts w:ascii="Georgia" w:hAnsi="Georgia"/>
        </w:rPr>
        <w:t>Literacy</w:t>
      </w:r>
      <w:proofErr w:type="spellEnd"/>
      <w:r w:rsidRPr="00943E5F">
        <w:rPr>
          <w:rFonts w:ascii="Georgia" w:hAnsi="Georgia"/>
        </w:rPr>
        <w:t xml:space="preserve"> </w:t>
      </w:r>
      <w:proofErr w:type="spellStart"/>
      <w:r w:rsidRPr="00943E5F">
        <w:rPr>
          <w:rFonts w:ascii="Georgia" w:hAnsi="Georgia"/>
        </w:rPr>
        <w:t>Skills</w:t>
      </w:r>
      <w:proofErr w:type="spellEnd"/>
      <w:r w:rsidRPr="00943E5F">
        <w:rPr>
          <w:rFonts w:ascii="Georgia" w:hAnsi="Georgia"/>
        </w:rPr>
        <w:t xml:space="preserve"> </w:t>
      </w:r>
      <w:proofErr w:type="spellStart"/>
      <w:r w:rsidRPr="00943E5F">
        <w:rPr>
          <w:rFonts w:ascii="Georgia" w:hAnsi="Georgia"/>
        </w:rPr>
        <w:t>for</w:t>
      </w:r>
      <w:proofErr w:type="spellEnd"/>
      <w:r w:rsidRPr="00943E5F">
        <w:rPr>
          <w:rFonts w:ascii="Georgia" w:hAnsi="Georgia"/>
        </w:rPr>
        <w:t xml:space="preserve"> </w:t>
      </w:r>
      <w:proofErr w:type="spellStart"/>
      <w:r w:rsidRPr="00943E5F">
        <w:rPr>
          <w:rFonts w:ascii="Georgia" w:hAnsi="Georgia"/>
        </w:rPr>
        <w:t>the</w:t>
      </w:r>
      <w:proofErr w:type="spellEnd"/>
      <w:r w:rsidRPr="00943E5F">
        <w:rPr>
          <w:rFonts w:ascii="Georgia" w:hAnsi="Georgia"/>
        </w:rPr>
        <w:t xml:space="preserve"> 21st Century.</w:t>
      </w:r>
    </w:p>
  </w:footnote>
  <w:footnote w:id="2">
    <w:p w14:paraId="13EEE5D9" w14:textId="53EC6314" w:rsidR="005C0439" w:rsidRPr="005C0439" w:rsidRDefault="005C0439">
      <w:pPr>
        <w:pStyle w:val="Allmrkusetekst"/>
        <w:rPr>
          <w:rFonts w:ascii="Georgia" w:hAnsi="Georgia"/>
          <w:lang w:val="et-EE"/>
        </w:rPr>
      </w:pPr>
      <w:r w:rsidRPr="005C0439">
        <w:rPr>
          <w:rStyle w:val="Allmrkuseviide"/>
          <w:rFonts w:ascii="Georgia" w:hAnsi="Georgia"/>
        </w:rPr>
        <w:footnoteRef/>
      </w:r>
      <w:r w:rsidRPr="005C0439">
        <w:rPr>
          <w:rFonts w:ascii="Georgia" w:hAnsi="Georgia"/>
        </w:rPr>
        <w:t xml:space="preserve"> Rahatark Eesti: Eesti elanike rahatarkuse edendamise strateegia aastateks 2021-2030 https://www.rahandusministeerium.ee/sites/default/files/eesti_elanike_rahatarkuse_edendamise_strateegia_aastat eks_20212030_0.pdf</w:t>
      </w:r>
    </w:p>
  </w:footnote>
  <w:footnote w:id="3">
    <w:p w14:paraId="1EF78F80" w14:textId="35718896" w:rsidR="009F7728" w:rsidRPr="009F7728" w:rsidRDefault="009F7728">
      <w:pPr>
        <w:pStyle w:val="Allmrkusetekst"/>
        <w:rPr>
          <w:rFonts w:ascii="Georgia" w:hAnsi="Georgia"/>
          <w:lang w:val="et-EE"/>
        </w:rPr>
      </w:pPr>
      <w:r w:rsidRPr="009F7728">
        <w:rPr>
          <w:rStyle w:val="Allmrkuseviide"/>
          <w:rFonts w:ascii="Georgia" w:hAnsi="Georgia"/>
        </w:rPr>
        <w:footnoteRef/>
      </w:r>
      <w:r w:rsidRPr="009F7728">
        <w:rPr>
          <w:rFonts w:ascii="Georgia" w:hAnsi="Georgia"/>
        </w:rPr>
        <w:t xml:space="preserve"> file:///C:/Users/reelika.vahopski/Downloads/Finantskirjaoskuse%20kujundamise%20v%C3%B5imaluste%20anal%C3%BC%C3%BCs%20Eesti%20%C3%BCldharidus-%20ja%20kutsekoolides_0%20(3).pdf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A19"/>
    <w:multiLevelType w:val="hybridMultilevel"/>
    <w:tmpl w:val="A134D842"/>
    <w:lvl w:ilvl="0" w:tplc="EF44ACEE">
      <w:start w:val="1"/>
      <w:numFmt w:val="decimal"/>
      <w:lvlText w:val="%1."/>
      <w:lvlJc w:val="left"/>
      <w:pPr>
        <w:ind w:left="393" w:hanging="360"/>
      </w:pPr>
      <w:rPr>
        <w:rFonts w:hint="default"/>
      </w:rPr>
    </w:lvl>
    <w:lvl w:ilvl="1" w:tplc="04250019" w:tentative="1">
      <w:start w:val="1"/>
      <w:numFmt w:val="lowerLetter"/>
      <w:lvlText w:val="%2."/>
      <w:lvlJc w:val="left"/>
      <w:pPr>
        <w:ind w:left="1113" w:hanging="360"/>
      </w:pPr>
    </w:lvl>
    <w:lvl w:ilvl="2" w:tplc="0425001B" w:tentative="1">
      <w:start w:val="1"/>
      <w:numFmt w:val="lowerRoman"/>
      <w:lvlText w:val="%3."/>
      <w:lvlJc w:val="right"/>
      <w:pPr>
        <w:ind w:left="1833" w:hanging="180"/>
      </w:pPr>
    </w:lvl>
    <w:lvl w:ilvl="3" w:tplc="0425000F" w:tentative="1">
      <w:start w:val="1"/>
      <w:numFmt w:val="decimal"/>
      <w:lvlText w:val="%4."/>
      <w:lvlJc w:val="left"/>
      <w:pPr>
        <w:ind w:left="2553" w:hanging="360"/>
      </w:pPr>
    </w:lvl>
    <w:lvl w:ilvl="4" w:tplc="04250019" w:tentative="1">
      <w:start w:val="1"/>
      <w:numFmt w:val="lowerLetter"/>
      <w:lvlText w:val="%5."/>
      <w:lvlJc w:val="left"/>
      <w:pPr>
        <w:ind w:left="3273" w:hanging="360"/>
      </w:pPr>
    </w:lvl>
    <w:lvl w:ilvl="5" w:tplc="0425001B" w:tentative="1">
      <w:start w:val="1"/>
      <w:numFmt w:val="lowerRoman"/>
      <w:lvlText w:val="%6."/>
      <w:lvlJc w:val="right"/>
      <w:pPr>
        <w:ind w:left="3993" w:hanging="180"/>
      </w:pPr>
    </w:lvl>
    <w:lvl w:ilvl="6" w:tplc="0425000F" w:tentative="1">
      <w:start w:val="1"/>
      <w:numFmt w:val="decimal"/>
      <w:lvlText w:val="%7."/>
      <w:lvlJc w:val="left"/>
      <w:pPr>
        <w:ind w:left="4713" w:hanging="360"/>
      </w:pPr>
    </w:lvl>
    <w:lvl w:ilvl="7" w:tplc="04250019" w:tentative="1">
      <w:start w:val="1"/>
      <w:numFmt w:val="lowerLetter"/>
      <w:lvlText w:val="%8."/>
      <w:lvlJc w:val="left"/>
      <w:pPr>
        <w:ind w:left="5433" w:hanging="360"/>
      </w:pPr>
    </w:lvl>
    <w:lvl w:ilvl="8" w:tplc="0425001B" w:tentative="1">
      <w:start w:val="1"/>
      <w:numFmt w:val="lowerRoman"/>
      <w:lvlText w:val="%9."/>
      <w:lvlJc w:val="right"/>
      <w:pPr>
        <w:ind w:left="6153" w:hanging="180"/>
      </w:pPr>
    </w:lvl>
  </w:abstractNum>
  <w:abstractNum w:abstractNumId="1" w15:restartNumberingAfterBreak="0">
    <w:nsid w:val="02AB1317"/>
    <w:multiLevelType w:val="multilevel"/>
    <w:tmpl w:val="9D80B4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06A93FBD"/>
    <w:multiLevelType w:val="multilevel"/>
    <w:tmpl w:val="CB32C43A"/>
    <w:lvl w:ilvl="0">
      <w:start w:val="2"/>
      <w:numFmt w:val="decimal"/>
      <w:lvlText w:val="%1."/>
      <w:lvlJc w:val="left"/>
      <w:pPr>
        <w:ind w:left="360" w:hanging="360"/>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2144" w:hanging="144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3" w15:restartNumberingAfterBreak="0">
    <w:nsid w:val="0B904C7D"/>
    <w:multiLevelType w:val="hybridMultilevel"/>
    <w:tmpl w:val="6BE224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BA0FF2"/>
    <w:multiLevelType w:val="hybridMultilevel"/>
    <w:tmpl w:val="99CE1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2F6F45"/>
    <w:multiLevelType w:val="hybridMultilevel"/>
    <w:tmpl w:val="6B922C7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761798"/>
    <w:multiLevelType w:val="multilevel"/>
    <w:tmpl w:val="9794ABB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92E250D"/>
    <w:multiLevelType w:val="hybridMultilevel"/>
    <w:tmpl w:val="B01CA6F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1ECE75FF"/>
    <w:multiLevelType w:val="hybridMultilevel"/>
    <w:tmpl w:val="7450BE10"/>
    <w:lvl w:ilvl="0" w:tplc="784C6C34">
      <w:start w:val="1"/>
      <w:numFmt w:val="lowerLetter"/>
      <w:lvlText w:val="%1)"/>
      <w:lvlJc w:val="left"/>
      <w:pPr>
        <w:ind w:left="757" w:hanging="360"/>
      </w:pPr>
      <w:rPr>
        <w:rFonts w:hint="default"/>
      </w:rPr>
    </w:lvl>
    <w:lvl w:ilvl="1" w:tplc="04250019" w:tentative="1">
      <w:start w:val="1"/>
      <w:numFmt w:val="lowerLetter"/>
      <w:lvlText w:val="%2."/>
      <w:lvlJc w:val="left"/>
      <w:pPr>
        <w:ind w:left="1477" w:hanging="360"/>
      </w:pPr>
    </w:lvl>
    <w:lvl w:ilvl="2" w:tplc="0425001B" w:tentative="1">
      <w:start w:val="1"/>
      <w:numFmt w:val="lowerRoman"/>
      <w:lvlText w:val="%3."/>
      <w:lvlJc w:val="right"/>
      <w:pPr>
        <w:ind w:left="2197" w:hanging="180"/>
      </w:pPr>
    </w:lvl>
    <w:lvl w:ilvl="3" w:tplc="0425000F" w:tentative="1">
      <w:start w:val="1"/>
      <w:numFmt w:val="decimal"/>
      <w:lvlText w:val="%4."/>
      <w:lvlJc w:val="left"/>
      <w:pPr>
        <w:ind w:left="2917" w:hanging="360"/>
      </w:pPr>
    </w:lvl>
    <w:lvl w:ilvl="4" w:tplc="04250019" w:tentative="1">
      <w:start w:val="1"/>
      <w:numFmt w:val="lowerLetter"/>
      <w:lvlText w:val="%5."/>
      <w:lvlJc w:val="left"/>
      <w:pPr>
        <w:ind w:left="3637" w:hanging="360"/>
      </w:pPr>
    </w:lvl>
    <w:lvl w:ilvl="5" w:tplc="0425001B" w:tentative="1">
      <w:start w:val="1"/>
      <w:numFmt w:val="lowerRoman"/>
      <w:lvlText w:val="%6."/>
      <w:lvlJc w:val="right"/>
      <w:pPr>
        <w:ind w:left="4357" w:hanging="180"/>
      </w:pPr>
    </w:lvl>
    <w:lvl w:ilvl="6" w:tplc="0425000F" w:tentative="1">
      <w:start w:val="1"/>
      <w:numFmt w:val="decimal"/>
      <w:lvlText w:val="%7."/>
      <w:lvlJc w:val="left"/>
      <w:pPr>
        <w:ind w:left="5077" w:hanging="360"/>
      </w:pPr>
    </w:lvl>
    <w:lvl w:ilvl="7" w:tplc="04250019" w:tentative="1">
      <w:start w:val="1"/>
      <w:numFmt w:val="lowerLetter"/>
      <w:lvlText w:val="%8."/>
      <w:lvlJc w:val="left"/>
      <w:pPr>
        <w:ind w:left="5797" w:hanging="360"/>
      </w:pPr>
    </w:lvl>
    <w:lvl w:ilvl="8" w:tplc="0425001B" w:tentative="1">
      <w:start w:val="1"/>
      <w:numFmt w:val="lowerRoman"/>
      <w:lvlText w:val="%9."/>
      <w:lvlJc w:val="right"/>
      <w:pPr>
        <w:ind w:left="6517" w:hanging="180"/>
      </w:pPr>
    </w:lvl>
  </w:abstractNum>
  <w:abstractNum w:abstractNumId="9" w15:restartNumberingAfterBreak="0">
    <w:nsid w:val="26E60E6D"/>
    <w:multiLevelType w:val="multilevel"/>
    <w:tmpl w:val="5B622540"/>
    <w:lvl w:ilvl="0">
      <w:start w:val="1"/>
      <w:numFmt w:val="decimal"/>
      <w:lvlText w:val="%1."/>
      <w:lvlJc w:val="left"/>
      <w:pPr>
        <w:ind w:left="397" w:hanging="360"/>
      </w:pPr>
      <w:rPr>
        <w:rFonts w:ascii="Georgia" w:eastAsia="Georgia" w:hAnsi="Georgia" w:cs="Georgia"/>
        <w:color w:val="000000"/>
        <w:sz w:val="24"/>
      </w:rPr>
    </w:lvl>
    <w:lvl w:ilvl="1">
      <w:start w:val="1"/>
      <w:numFmt w:val="decimal"/>
      <w:isLgl/>
      <w:lvlText w:val="%1.%2."/>
      <w:lvlJc w:val="left"/>
      <w:pPr>
        <w:ind w:left="1324" w:hanging="720"/>
      </w:pPr>
      <w:rPr>
        <w:rFonts w:hint="default"/>
      </w:rPr>
    </w:lvl>
    <w:lvl w:ilvl="2">
      <w:start w:val="1"/>
      <w:numFmt w:val="decimal"/>
      <w:isLgl/>
      <w:lvlText w:val="%1.%2.%3."/>
      <w:lvlJc w:val="left"/>
      <w:pPr>
        <w:ind w:left="1891" w:hanging="720"/>
      </w:pPr>
      <w:rPr>
        <w:rFonts w:hint="default"/>
      </w:rPr>
    </w:lvl>
    <w:lvl w:ilvl="3">
      <w:start w:val="1"/>
      <w:numFmt w:val="decimal"/>
      <w:isLgl/>
      <w:lvlText w:val="%1.%2.%3.%4."/>
      <w:lvlJc w:val="left"/>
      <w:pPr>
        <w:ind w:left="2818" w:hanging="1080"/>
      </w:pPr>
      <w:rPr>
        <w:rFonts w:hint="default"/>
      </w:rPr>
    </w:lvl>
    <w:lvl w:ilvl="4">
      <w:start w:val="1"/>
      <w:numFmt w:val="decimal"/>
      <w:isLgl/>
      <w:lvlText w:val="%1.%2.%3.%4.%5."/>
      <w:lvlJc w:val="left"/>
      <w:pPr>
        <w:ind w:left="3745" w:hanging="1440"/>
      </w:pPr>
      <w:rPr>
        <w:rFonts w:hint="default"/>
      </w:rPr>
    </w:lvl>
    <w:lvl w:ilvl="5">
      <w:start w:val="1"/>
      <w:numFmt w:val="decimal"/>
      <w:isLgl/>
      <w:lvlText w:val="%1.%2.%3.%4.%5.%6."/>
      <w:lvlJc w:val="left"/>
      <w:pPr>
        <w:ind w:left="4312" w:hanging="1440"/>
      </w:pPr>
      <w:rPr>
        <w:rFonts w:hint="default"/>
      </w:rPr>
    </w:lvl>
    <w:lvl w:ilvl="6">
      <w:start w:val="1"/>
      <w:numFmt w:val="decimal"/>
      <w:isLgl/>
      <w:lvlText w:val="%1.%2.%3.%4.%5.%6.%7."/>
      <w:lvlJc w:val="left"/>
      <w:pPr>
        <w:ind w:left="5239" w:hanging="1800"/>
      </w:pPr>
      <w:rPr>
        <w:rFonts w:hint="default"/>
      </w:rPr>
    </w:lvl>
    <w:lvl w:ilvl="7">
      <w:start w:val="1"/>
      <w:numFmt w:val="decimal"/>
      <w:isLgl/>
      <w:lvlText w:val="%1.%2.%3.%4.%5.%6.%7.%8."/>
      <w:lvlJc w:val="left"/>
      <w:pPr>
        <w:ind w:left="5806" w:hanging="1800"/>
      </w:pPr>
      <w:rPr>
        <w:rFonts w:hint="default"/>
      </w:rPr>
    </w:lvl>
    <w:lvl w:ilvl="8">
      <w:start w:val="1"/>
      <w:numFmt w:val="decimal"/>
      <w:isLgl/>
      <w:lvlText w:val="%1.%2.%3.%4.%5.%6.%7.%8.%9."/>
      <w:lvlJc w:val="left"/>
      <w:pPr>
        <w:ind w:left="6733" w:hanging="2160"/>
      </w:pPr>
      <w:rPr>
        <w:rFonts w:hint="default"/>
      </w:rPr>
    </w:lvl>
  </w:abstractNum>
  <w:abstractNum w:abstractNumId="10" w15:restartNumberingAfterBreak="0">
    <w:nsid w:val="286C0325"/>
    <w:multiLevelType w:val="hybridMultilevel"/>
    <w:tmpl w:val="A78424B0"/>
    <w:lvl w:ilvl="0" w:tplc="04250001">
      <w:start w:val="1"/>
      <w:numFmt w:val="bullet"/>
      <w:lvlText w:val=""/>
      <w:lvlJc w:val="left"/>
      <w:pPr>
        <w:ind w:left="896" w:hanging="360"/>
      </w:pPr>
      <w:rPr>
        <w:rFonts w:ascii="Symbol" w:hAnsi="Symbol" w:hint="default"/>
      </w:rPr>
    </w:lvl>
    <w:lvl w:ilvl="1" w:tplc="04250003" w:tentative="1">
      <w:start w:val="1"/>
      <w:numFmt w:val="bullet"/>
      <w:lvlText w:val="o"/>
      <w:lvlJc w:val="left"/>
      <w:pPr>
        <w:ind w:left="1616" w:hanging="360"/>
      </w:pPr>
      <w:rPr>
        <w:rFonts w:ascii="Courier New" w:hAnsi="Courier New" w:cs="Courier New" w:hint="default"/>
      </w:rPr>
    </w:lvl>
    <w:lvl w:ilvl="2" w:tplc="04250005" w:tentative="1">
      <w:start w:val="1"/>
      <w:numFmt w:val="bullet"/>
      <w:lvlText w:val=""/>
      <w:lvlJc w:val="left"/>
      <w:pPr>
        <w:ind w:left="2336" w:hanging="360"/>
      </w:pPr>
      <w:rPr>
        <w:rFonts w:ascii="Wingdings" w:hAnsi="Wingdings" w:hint="default"/>
      </w:rPr>
    </w:lvl>
    <w:lvl w:ilvl="3" w:tplc="04250001" w:tentative="1">
      <w:start w:val="1"/>
      <w:numFmt w:val="bullet"/>
      <w:lvlText w:val=""/>
      <w:lvlJc w:val="left"/>
      <w:pPr>
        <w:ind w:left="3056" w:hanging="360"/>
      </w:pPr>
      <w:rPr>
        <w:rFonts w:ascii="Symbol" w:hAnsi="Symbol" w:hint="default"/>
      </w:rPr>
    </w:lvl>
    <w:lvl w:ilvl="4" w:tplc="04250003" w:tentative="1">
      <w:start w:val="1"/>
      <w:numFmt w:val="bullet"/>
      <w:lvlText w:val="o"/>
      <w:lvlJc w:val="left"/>
      <w:pPr>
        <w:ind w:left="3776" w:hanging="360"/>
      </w:pPr>
      <w:rPr>
        <w:rFonts w:ascii="Courier New" w:hAnsi="Courier New" w:cs="Courier New" w:hint="default"/>
      </w:rPr>
    </w:lvl>
    <w:lvl w:ilvl="5" w:tplc="04250005" w:tentative="1">
      <w:start w:val="1"/>
      <w:numFmt w:val="bullet"/>
      <w:lvlText w:val=""/>
      <w:lvlJc w:val="left"/>
      <w:pPr>
        <w:ind w:left="4496" w:hanging="360"/>
      </w:pPr>
      <w:rPr>
        <w:rFonts w:ascii="Wingdings" w:hAnsi="Wingdings" w:hint="default"/>
      </w:rPr>
    </w:lvl>
    <w:lvl w:ilvl="6" w:tplc="04250001" w:tentative="1">
      <w:start w:val="1"/>
      <w:numFmt w:val="bullet"/>
      <w:lvlText w:val=""/>
      <w:lvlJc w:val="left"/>
      <w:pPr>
        <w:ind w:left="5216" w:hanging="360"/>
      </w:pPr>
      <w:rPr>
        <w:rFonts w:ascii="Symbol" w:hAnsi="Symbol" w:hint="default"/>
      </w:rPr>
    </w:lvl>
    <w:lvl w:ilvl="7" w:tplc="04250003" w:tentative="1">
      <w:start w:val="1"/>
      <w:numFmt w:val="bullet"/>
      <w:lvlText w:val="o"/>
      <w:lvlJc w:val="left"/>
      <w:pPr>
        <w:ind w:left="5936" w:hanging="360"/>
      </w:pPr>
      <w:rPr>
        <w:rFonts w:ascii="Courier New" w:hAnsi="Courier New" w:cs="Courier New" w:hint="default"/>
      </w:rPr>
    </w:lvl>
    <w:lvl w:ilvl="8" w:tplc="04250005" w:tentative="1">
      <w:start w:val="1"/>
      <w:numFmt w:val="bullet"/>
      <w:lvlText w:val=""/>
      <w:lvlJc w:val="left"/>
      <w:pPr>
        <w:ind w:left="6656" w:hanging="360"/>
      </w:pPr>
      <w:rPr>
        <w:rFonts w:ascii="Wingdings" w:hAnsi="Wingdings" w:hint="default"/>
      </w:rPr>
    </w:lvl>
  </w:abstractNum>
  <w:abstractNum w:abstractNumId="11" w15:restartNumberingAfterBreak="0">
    <w:nsid w:val="28D22C01"/>
    <w:multiLevelType w:val="hybridMultilevel"/>
    <w:tmpl w:val="CC989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FDB2EC0"/>
    <w:multiLevelType w:val="multilevel"/>
    <w:tmpl w:val="58EE17F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3963978"/>
    <w:multiLevelType w:val="hybridMultilevel"/>
    <w:tmpl w:val="BB261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5CE55A0"/>
    <w:multiLevelType w:val="hybridMultilevel"/>
    <w:tmpl w:val="91BAF0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6B7A32"/>
    <w:multiLevelType w:val="hybridMultilevel"/>
    <w:tmpl w:val="384E6C68"/>
    <w:lvl w:ilvl="0" w:tplc="6BD41DDE">
      <w:start w:val="1"/>
      <w:numFmt w:val="bullet"/>
      <w:lvlText w:val=""/>
      <w:lvlJc w:val="left"/>
      <w:pPr>
        <w:ind w:left="757" w:hanging="360"/>
      </w:pPr>
      <w:rPr>
        <w:rFonts w:ascii="Symbol" w:eastAsia="Georgia" w:hAnsi="Symbol" w:cs="Georgia" w:hint="default"/>
      </w:rPr>
    </w:lvl>
    <w:lvl w:ilvl="1" w:tplc="04250003" w:tentative="1">
      <w:start w:val="1"/>
      <w:numFmt w:val="bullet"/>
      <w:lvlText w:val="o"/>
      <w:lvlJc w:val="left"/>
      <w:pPr>
        <w:ind w:left="1477" w:hanging="360"/>
      </w:pPr>
      <w:rPr>
        <w:rFonts w:ascii="Courier New" w:hAnsi="Courier New" w:cs="Courier New" w:hint="default"/>
      </w:rPr>
    </w:lvl>
    <w:lvl w:ilvl="2" w:tplc="04250005" w:tentative="1">
      <w:start w:val="1"/>
      <w:numFmt w:val="bullet"/>
      <w:lvlText w:val=""/>
      <w:lvlJc w:val="left"/>
      <w:pPr>
        <w:ind w:left="2197" w:hanging="360"/>
      </w:pPr>
      <w:rPr>
        <w:rFonts w:ascii="Wingdings" w:hAnsi="Wingdings" w:hint="default"/>
      </w:rPr>
    </w:lvl>
    <w:lvl w:ilvl="3" w:tplc="04250001" w:tentative="1">
      <w:start w:val="1"/>
      <w:numFmt w:val="bullet"/>
      <w:lvlText w:val=""/>
      <w:lvlJc w:val="left"/>
      <w:pPr>
        <w:ind w:left="2917" w:hanging="360"/>
      </w:pPr>
      <w:rPr>
        <w:rFonts w:ascii="Symbol" w:hAnsi="Symbol" w:hint="default"/>
      </w:rPr>
    </w:lvl>
    <w:lvl w:ilvl="4" w:tplc="04250003" w:tentative="1">
      <w:start w:val="1"/>
      <w:numFmt w:val="bullet"/>
      <w:lvlText w:val="o"/>
      <w:lvlJc w:val="left"/>
      <w:pPr>
        <w:ind w:left="3637" w:hanging="360"/>
      </w:pPr>
      <w:rPr>
        <w:rFonts w:ascii="Courier New" w:hAnsi="Courier New" w:cs="Courier New" w:hint="default"/>
      </w:rPr>
    </w:lvl>
    <w:lvl w:ilvl="5" w:tplc="04250005" w:tentative="1">
      <w:start w:val="1"/>
      <w:numFmt w:val="bullet"/>
      <w:lvlText w:val=""/>
      <w:lvlJc w:val="left"/>
      <w:pPr>
        <w:ind w:left="4357" w:hanging="360"/>
      </w:pPr>
      <w:rPr>
        <w:rFonts w:ascii="Wingdings" w:hAnsi="Wingdings" w:hint="default"/>
      </w:rPr>
    </w:lvl>
    <w:lvl w:ilvl="6" w:tplc="04250001" w:tentative="1">
      <w:start w:val="1"/>
      <w:numFmt w:val="bullet"/>
      <w:lvlText w:val=""/>
      <w:lvlJc w:val="left"/>
      <w:pPr>
        <w:ind w:left="5077" w:hanging="360"/>
      </w:pPr>
      <w:rPr>
        <w:rFonts w:ascii="Symbol" w:hAnsi="Symbol" w:hint="default"/>
      </w:rPr>
    </w:lvl>
    <w:lvl w:ilvl="7" w:tplc="04250003" w:tentative="1">
      <w:start w:val="1"/>
      <w:numFmt w:val="bullet"/>
      <w:lvlText w:val="o"/>
      <w:lvlJc w:val="left"/>
      <w:pPr>
        <w:ind w:left="5797" w:hanging="360"/>
      </w:pPr>
      <w:rPr>
        <w:rFonts w:ascii="Courier New" w:hAnsi="Courier New" w:cs="Courier New" w:hint="default"/>
      </w:rPr>
    </w:lvl>
    <w:lvl w:ilvl="8" w:tplc="04250005" w:tentative="1">
      <w:start w:val="1"/>
      <w:numFmt w:val="bullet"/>
      <w:lvlText w:val=""/>
      <w:lvlJc w:val="left"/>
      <w:pPr>
        <w:ind w:left="6517" w:hanging="360"/>
      </w:pPr>
      <w:rPr>
        <w:rFonts w:ascii="Wingdings" w:hAnsi="Wingdings" w:hint="default"/>
      </w:rPr>
    </w:lvl>
  </w:abstractNum>
  <w:abstractNum w:abstractNumId="16" w15:restartNumberingAfterBreak="0">
    <w:nsid w:val="453373C5"/>
    <w:multiLevelType w:val="hybridMultilevel"/>
    <w:tmpl w:val="54943DE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9405B59"/>
    <w:multiLevelType w:val="hybridMultilevel"/>
    <w:tmpl w:val="8EB65B74"/>
    <w:lvl w:ilvl="0" w:tplc="0568B8FE">
      <w:start w:val="1"/>
      <w:numFmt w:val="bullet"/>
      <w:lvlText w:val="-"/>
      <w:lvlJc w:val="left"/>
      <w:pPr>
        <w:ind w:left="1080" w:hanging="360"/>
      </w:pPr>
      <w:rPr>
        <w:rFonts w:ascii="Georgia" w:eastAsia="Georgia" w:hAnsi="Georgia" w:cs="Georgia"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49686378"/>
    <w:multiLevelType w:val="hybridMultilevel"/>
    <w:tmpl w:val="87CC1C2E"/>
    <w:lvl w:ilvl="0" w:tplc="04250019">
      <w:start w:val="1"/>
      <w:numFmt w:val="lowerLetter"/>
      <w:lvlText w:val="%1."/>
      <w:lvlJc w:val="left"/>
      <w:pPr>
        <w:ind w:left="393" w:hanging="360"/>
      </w:pPr>
      <w:rPr>
        <w:rFonts w:hint="default"/>
      </w:rPr>
    </w:lvl>
    <w:lvl w:ilvl="1" w:tplc="FFFFFFFF" w:tentative="1">
      <w:start w:val="1"/>
      <w:numFmt w:val="lowerLetter"/>
      <w:lvlText w:val="%2."/>
      <w:lvlJc w:val="left"/>
      <w:pPr>
        <w:ind w:left="1113" w:hanging="360"/>
      </w:pPr>
    </w:lvl>
    <w:lvl w:ilvl="2" w:tplc="FFFFFFFF" w:tentative="1">
      <w:start w:val="1"/>
      <w:numFmt w:val="lowerRoman"/>
      <w:lvlText w:val="%3."/>
      <w:lvlJc w:val="right"/>
      <w:pPr>
        <w:ind w:left="1833" w:hanging="180"/>
      </w:pPr>
    </w:lvl>
    <w:lvl w:ilvl="3" w:tplc="FFFFFFFF" w:tentative="1">
      <w:start w:val="1"/>
      <w:numFmt w:val="decimal"/>
      <w:lvlText w:val="%4."/>
      <w:lvlJc w:val="left"/>
      <w:pPr>
        <w:ind w:left="2553" w:hanging="360"/>
      </w:pPr>
    </w:lvl>
    <w:lvl w:ilvl="4" w:tplc="FFFFFFFF" w:tentative="1">
      <w:start w:val="1"/>
      <w:numFmt w:val="lowerLetter"/>
      <w:lvlText w:val="%5."/>
      <w:lvlJc w:val="left"/>
      <w:pPr>
        <w:ind w:left="3273" w:hanging="360"/>
      </w:pPr>
    </w:lvl>
    <w:lvl w:ilvl="5" w:tplc="FFFFFFFF" w:tentative="1">
      <w:start w:val="1"/>
      <w:numFmt w:val="lowerRoman"/>
      <w:lvlText w:val="%6."/>
      <w:lvlJc w:val="right"/>
      <w:pPr>
        <w:ind w:left="3993" w:hanging="180"/>
      </w:pPr>
    </w:lvl>
    <w:lvl w:ilvl="6" w:tplc="FFFFFFFF" w:tentative="1">
      <w:start w:val="1"/>
      <w:numFmt w:val="decimal"/>
      <w:lvlText w:val="%7."/>
      <w:lvlJc w:val="left"/>
      <w:pPr>
        <w:ind w:left="4713" w:hanging="360"/>
      </w:pPr>
    </w:lvl>
    <w:lvl w:ilvl="7" w:tplc="FFFFFFFF" w:tentative="1">
      <w:start w:val="1"/>
      <w:numFmt w:val="lowerLetter"/>
      <w:lvlText w:val="%8."/>
      <w:lvlJc w:val="left"/>
      <w:pPr>
        <w:ind w:left="5433" w:hanging="360"/>
      </w:pPr>
    </w:lvl>
    <w:lvl w:ilvl="8" w:tplc="FFFFFFFF" w:tentative="1">
      <w:start w:val="1"/>
      <w:numFmt w:val="lowerRoman"/>
      <w:lvlText w:val="%9."/>
      <w:lvlJc w:val="right"/>
      <w:pPr>
        <w:ind w:left="6153" w:hanging="180"/>
      </w:pPr>
    </w:lvl>
  </w:abstractNum>
  <w:abstractNum w:abstractNumId="19" w15:restartNumberingAfterBreak="0">
    <w:nsid w:val="4C3E2E3A"/>
    <w:multiLevelType w:val="hybridMultilevel"/>
    <w:tmpl w:val="590EFF3E"/>
    <w:lvl w:ilvl="0" w:tplc="B4B4E01C">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06FFF"/>
    <w:multiLevelType w:val="hybridMultilevel"/>
    <w:tmpl w:val="F0C444F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4883257"/>
    <w:multiLevelType w:val="hybridMultilevel"/>
    <w:tmpl w:val="BAA869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A217C50"/>
    <w:multiLevelType w:val="hybridMultilevel"/>
    <w:tmpl w:val="3C2CD816"/>
    <w:lvl w:ilvl="0" w:tplc="F094F0FA">
      <w:start w:val="1"/>
      <w:numFmt w:val="decimal"/>
      <w:lvlText w:val="%1."/>
      <w:lvlJc w:val="left"/>
      <w:pPr>
        <w:ind w:left="1110" w:hanging="39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15:restartNumberingAfterBreak="0">
    <w:nsid w:val="5DD74B58"/>
    <w:multiLevelType w:val="hybridMultilevel"/>
    <w:tmpl w:val="1AD85030"/>
    <w:lvl w:ilvl="0" w:tplc="791819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F5B7C78"/>
    <w:multiLevelType w:val="multilevel"/>
    <w:tmpl w:val="1B6AF5C0"/>
    <w:lvl w:ilvl="0">
      <w:start w:val="1"/>
      <w:numFmt w:val="decimal"/>
      <w:lvlText w:val="%1."/>
      <w:lvlJc w:val="left"/>
      <w:pPr>
        <w:ind w:left="536" w:hanging="360"/>
      </w:pPr>
      <w:rPr>
        <w:rFonts w:hint="default"/>
      </w:rPr>
    </w:lvl>
    <w:lvl w:ilvl="1">
      <w:start w:val="1"/>
      <w:numFmt w:val="decimal"/>
      <w:isLgl/>
      <w:lvlText w:val="%1.%2."/>
      <w:lvlJc w:val="left"/>
      <w:pPr>
        <w:ind w:left="1256" w:hanging="720"/>
      </w:pPr>
      <w:rPr>
        <w:rFonts w:hint="default"/>
        <w:b w:val="0"/>
      </w:rPr>
    </w:lvl>
    <w:lvl w:ilvl="2">
      <w:start w:val="1"/>
      <w:numFmt w:val="decimal"/>
      <w:isLgl/>
      <w:lvlText w:val="%1.%2.%3."/>
      <w:lvlJc w:val="left"/>
      <w:pPr>
        <w:ind w:left="1976" w:hanging="1080"/>
      </w:pPr>
      <w:rPr>
        <w:rFonts w:hint="default"/>
        <w:b w:val="0"/>
      </w:rPr>
    </w:lvl>
    <w:lvl w:ilvl="3">
      <w:start w:val="1"/>
      <w:numFmt w:val="decimal"/>
      <w:isLgl/>
      <w:lvlText w:val="%1.%2.%3.%4."/>
      <w:lvlJc w:val="left"/>
      <w:pPr>
        <w:ind w:left="2336" w:hanging="1080"/>
      </w:pPr>
      <w:rPr>
        <w:rFonts w:hint="default"/>
        <w:b w:val="0"/>
      </w:rPr>
    </w:lvl>
    <w:lvl w:ilvl="4">
      <w:start w:val="1"/>
      <w:numFmt w:val="decimal"/>
      <w:isLgl/>
      <w:lvlText w:val="%1.%2.%3.%4.%5."/>
      <w:lvlJc w:val="left"/>
      <w:pPr>
        <w:ind w:left="3056" w:hanging="1440"/>
      </w:pPr>
      <w:rPr>
        <w:rFonts w:hint="default"/>
        <w:b w:val="0"/>
      </w:rPr>
    </w:lvl>
    <w:lvl w:ilvl="5">
      <w:start w:val="1"/>
      <w:numFmt w:val="decimal"/>
      <w:isLgl/>
      <w:lvlText w:val="%1.%2.%3.%4.%5.%6."/>
      <w:lvlJc w:val="left"/>
      <w:pPr>
        <w:ind w:left="3776" w:hanging="1800"/>
      </w:pPr>
      <w:rPr>
        <w:rFonts w:hint="default"/>
        <w:b w:val="0"/>
      </w:rPr>
    </w:lvl>
    <w:lvl w:ilvl="6">
      <w:start w:val="1"/>
      <w:numFmt w:val="decimal"/>
      <w:isLgl/>
      <w:lvlText w:val="%1.%2.%3.%4.%5.%6.%7."/>
      <w:lvlJc w:val="left"/>
      <w:pPr>
        <w:ind w:left="4136" w:hanging="1800"/>
      </w:pPr>
      <w:rPr>
        <w:rFonts w:hint="default"/>
        <w:b w:val="0"/>
      </w:rPr>
    </w:lvl>
    <w:lvl w:ilvl="7">
      <w:start w:val="1"/>
      <w:numFmt w:val="decimal"/>
      <w:isLgl/>
      <w:lvlText w:val="%1.%2.%3.%4.%5.%6.%7.%8."/>
      <w:lvlJc w:val="left"/>
      <w:pPr>
        <w:ind w:left="4856" w:hanging="2160"/>
      </w:pPr>
      <w:rPr>
        <w:rFonts w:hint="default"/>
        <w:b w:val="0"/>
      </w:rPr>
    </w:lvl>
    <w:lvl w:ilvl="8">
      <w:start w:val="1"/>
      <w:numFmt w:val="decimal"/>
      <w:isLgl/>
      <w:lvlText w:val="%1.%2.%3.%4.%5.%6.%7.%8.%9."/>
      <w:lvlJc w:val="left"/>
      <w:pPr>
        <w:ind w:left="5576" w:hanging="2520"/>
      </w:pPr>
      <w:rPr>
        <w:rFonts w:hint="default"/>
        <w:b w:val="0"/>
      </w:rPr>
    </w:lvl>
  </w:abstractNum>
  <w:abstractNum w:abstractNumId="25" w15:restartNumberingAfterBreak="0">
    <w:nsid w:val="661E5762"/>
    <w:multiLevelType w:val="hybridMultilevel"/>
    <w:tmpl w:val="7C507D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0AD6C47"/>
    <w:multiLevelType w:val="hybridMultilevel"/>
    <w:tmpl w:val="F642E926"/>
    <w:lvl w:ilvl="0" w:tplc="0568B8FE">
      <w:start w:val="3"/>
      <w:numFmt w:val="bullet"/>
      <w:lvlText w:val="-"/>
      <w:lvlJc w:val="left"/>
      <w:pPr>
        <w:ind w:left="1080" w:hanging="360"/>
      </w:pPr>
      <w:rPr>
        <w:rFonts w:ascii="Georgia" w:eastAsia="Georgia" w:hAnsi="Georgia" w:cs="Georgia"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70CC1D14"/>
    <w:multiLevelType w:val="hybridMultilevel"/>
    <w:tmpl w:val="5D1C7604"/>
    <w:lvl w:ilvl="0" w:tplc="04250001">
      <w:start w:val="1"/>
      <w:numFmt w:val="bullet"/>
      <w:lvlText w:val=""/>
      <w:lvlJc w:val="left"/>
      <w:pPr>
        <w:ind w:left="1512" w:hanging="360"/>
      </w:pPr>
      <w:rPr>
        <w:rFonts w:ascii="Symbol" w:hAnsi="Symbol" w:hint="default"/>
      </w:rPr>
    </w:lvl>
    <w:lvl w:ilvl="1" w:tplc="04250003" w:tentative="1">
      <w:start w:val="1"/>
      <w:numFmt w:val="bullet"/>
      <w:lvlText w:val="o"/>
      <w:lvlJc w:val="left"/>
      <w:pPr>
        <w:ind w:left="2232" w:hanging="360"/>
      </w:pPr>
      <w:rPr>
        <w:rFonts w:ascii="Courier New" w:hAnsi="Courier New" w:cs="Courier New" w:hint="default"/>
      </w:rPr>
    </w:lvl>
    <w:lvl w:ilvl="2" w:tplc="04250005" w:tentative="1">
      <w:start w:val="1"/>
      <w:numFmt w:val="bullet"/>
      <w:lvlText w:val=""/>
      <w:lvlJc w:val="left"/>
      <w:pPr>
        <w:ind w:left="2952" w:hanging="360"/>
      </w:pPr>
      <w:rPr>
        <w:rFonts w:ascii="Wingdings" w:hAnsi="Wingdings" w:hint="default"/>
      </w:rPr>
    </w:lvl>
    <w:lvl w:ilvl="3" w:tplc="04250001" w:tentative="1">
      <w:start w:val="1"/>
      <w:numFmt w:val="bullet"/>
      <w:lvlText w:val=""/>
      <w:lvlJc w:val="left"/>
      <w:pPr>
        <w:ind w:left="3672" w:hanging="360"/>
      </w:pPr>
      <w:rPr>
        <w:rFonts w:ascii="Symbol" w:hAnsi="Symbol" w:hint="default"/>
      </w:rPr>
    </w:lvl>
    <w:lvl w:ilvl="4" w:tplc="04250003" w:tentative="1">
      <w:start w:val="1"/>
      <w:numFmt w:val="bullet"/>
      <w:lvlText w:val="o"/>
      <w:lvlJc w:val="left"/>
      <w:pPr>
        <w:ind w:left="4392" w:hanging="360"/>
      </w:pPr>
      <w:rPr>
        <w:rFonts w:ascii="Courier New" w:hAnsi="Courier New" w:cs="Courier New" w:hint="default"/>
      </w:rPr>
    </w:lvl>
    <w:lvl w:ilvl="5" w:tplc="04250005" w:tentative="1">
      <w:start w:val="1"/>
      <w:numFmt w:val="bullet"/>
      <w:lvlText w:val=""/>
      <w:lvlJc w:val="left"/>
      <w:pPr>
        <w:ind w:left="5112" w:hanging="360"/>
      </w:pPr>
      <w:rPr>
        <w:rFonts w:ascii="Wingdings" w:hAnsi="Wingdings" w:hint="default"/>
      </w:rPr>
    </w:lvl>
    <w:lvl w:ilvl="6" w:tplc="04250001" w:tentative="1">
      <w:start w:val="1"/>
      <w:numFmt w:val="bullet"/>
      <w:lvlText w:val=""/>
      <w:lvlJc w:val="left"/>
      <w:pPr>
        <w:ind w:left="5832" w:hanging="360"/>
      </w:pPr>
      <w:rPr>
        <w:rFonts w:ascii="Symbol" w:hAnsi="Symbol" w:hint="default"/>
      </w:rPr>
    </w:lvl>
    <w:lvl w:ilvl="7" w:tplc="04250003" w:tentative="1">
      <w:start w:val="1"/>
      <w:numFmt w:val="bullet"/>
      <w:lvlText w:val="o"/>
      <w:lvlJc w:val="left"/>
      <w:pPr>
        <w:ind w:left="6552" w:hanging="360"/>
      </w:pPr>
      <w:rPr>
        <w:rFonts w:ascii="Courier New" w:hAnsi="Courier New" w:cs="Courier New" w:hint="default"/>
      </w:rPr>
    </w:lvl>
    <w:lvl w:ilvl="8" w:tplc="04250005" w:tentative="1">
      <w:start w:val="1"/>
      <w:numFmt w:val="bullet"/>
      <w:lvlText w:val=""/>
      <w:lvlJc w:val="left"/>
      <w:pPr>
        <w:ind w:left="7272" w:hanging="360"/>
      </w:pPr>
      <w:rPr>
        <w:rFonts w:ascii="Wingdings" w:hAnsi="Wingdings" w:hint="default"/>
      </w:rPr>
    </w:lvl>
  </w:abstractNum>
  <w:abstractNum w:abstractNumId="28" w15:restartNumberingAfterBreak="0">
    <w:nsid w:val="74B501E5"/>
    <w:multiLevelType w:val="hybridMultilevel"/>
    <w:tmpl w:val="554A8D28"/>
    <w:lvl w:ilvl="0" w:tplc="18945FC4">
      <w:start w:val="1"/>
      <w:numFmt w:val="decimal"/>
      <w:lvlText w:val="%1."/>
      <w:lvlJc w:val="left"/>
      <w:pPr>
        <w:ind w:left="536" w:hanging="360"/>
      </w:pPr>
      <w:rPr>
        <w:rFonts w:hint="default"/>
      </w:rPr>
    </w:lvl>
    <w:lvl w:ilvl="1" w:tplc="04250019" w:tentative="1">
      <w:start w:val="1"/>
      <w:numFmt w:val="lowerLetter"/>
      <w:lvlText w:val="%2."/>
      <w:lvlJc w:val="left"/>
      <w:pPr>
        <w:ind w:left="1256" w:hanging="360"/>
      </w:pPr>
    </w:lvl>
    <w:lvl w:ilvl="2" w:tplc="0425001B" w:tentative="1">
      <w:start w:val="1"/>
      <w:numFmt w:val="lowerRoman"/>
      <w:lvlText w:val="%3."/>
      <w:lvlJc w:val="right"/>
      <w:pPr>
        <w:ind w:left="1976" w:hanging="180"/>
      </w:pPr>
    </w:lvl>
    <w:lvl w:ilvl="3" w:tplc="0425000F" w:tentative="1">
      <w:start w:val="1"/>
      <w:numFmt w:val="decimal"/>
      <w:lvlText w:val="%4."/>
      <w:lvlJc w:val="left"/>
      <w:pPr>
        <w:ind w:left="2696" w:hanging="360"/>
      </w:pPr>
    </w:lvl>
    <w:lvl w:ilvl="4" w:tplc="04250019" w:tentative="1">
      <w:start w:val="1"/>
      <w:numFmt w:val="lowerLetter"/>
      <w:lvlText w:val="%5."/>
      <w:lvlJc w:val="left"/>
      <w:pPr>
        <w:ind w:left="3416" w:hanging="360"/>
      </w:pPr>
    </w:lvl>
    <w:lvl w:ilvl="5" w:tplc="0425001B" w:tentative="1">
      <w:start w:val="1"/>
      <w:numFmt w:val="lowerRoman"/>
      <w:lvlText w:val="%6."/>
      <w:lvlJc w:val="right"/>
      <w:pPr>
        <w:ind w:left="4136" w:hanging="180"/>
      </w:pPr>
    </w:lvl>
    <w:lvl w:ilvl="6" w:tplc="0425000F" w:tentative="1">
      <w:start w:val="1"/>
      <w:numFmt w:val="decimal"/>
      <w:lvlText w:val="%7."/>
      <w:lvlJc w:val="left"/>
      <w:pPr>
        <w:ind w:left="4856" w:hanging="360"/>
      </w:pPr>
    </w:lvl>
    <w:lvl w:ilvl="7" w:tplc="04250019" w:tentative="1">
      <w:start w:val="1"/>
      <w:numFmt w:val="lowerLetter"/>
      <w:lvlText w:val="%8."/>
      <w:lvlJc w:val="left"/>
      <w:pPr>
        <w:ind w:left="5576" w:hanging="360"/>
      </w:pPr>
    </w:lvl>
    <w:lvl w:ilvl="8" w:tplc="0425001B" w:tentative="1">
      <w:start w:val="1"/>
      <w:numFmt w:val="lowerRoman"/>
      <w:lvlText w:val="%9."/>
      <w:lvlJc w:val="right"/>
      <w:pPr>
        <w:ind w:left="6296" w:hanging="180"/>
      </w:pPr>
    </w:lvl>
  </w:abstractNum>
  <w:abstractNum w:abstractNumId="29" w15:restartNumberingAfterBreak="0">
    <w:nsid w:val="75B732A1"/>
    <w:multiLevelType w:val="hybridMultilevel"/>
    <w:tmpl w:val="20CE0242"/>
    <w:lvl w:ilvl="0" w:tplc="04250001">
      <w:start w:val="1"/>
      <w:numFmt w:val="bullet"/>
      <w:lvlText w:val=""/>
      <w:lvlJc w:val="left"/>
      <w:pPr>
        <w:ind w:left="643" w:hanging="360"/>
      </w:pPr>
      <w:rPr>
        <w:rFonts w:ascii="Symbol" w:hAnsi="Symbol" w:hint="default"/>
      </w:rPr>
    </w:lvl>
    <w:lvl w:ilvl="1" w:tplc="04250003" w:tentative="1">
      <w:start w:val="1"/>
      <w:numFmt w:val="bullet"/>
      <w:lvlText w:val="o"/>
      <w:lvlJc w:val="left"/>
      <w:pPr>
        <w:ind w:left="2466" w:hanging="360"/>
      </w:pPr>
      <w:rPr>
        <w:rFonts w:ascii="Courier New" w:hAnsi="Courier New" w:cs="Courier New" w:hint="default"/>
      </w:rPr>
    </w:lvl>
    <w:lvl w:ilvl="2" w:tplc="04250005" w:tentative="1">
      <w:start w:val="1"/>
      <w:numFmt w:val="bullet"/>
      <w:lvlText w:val=""/>
      <w:lvlJc w:val="left"/>
      <w:pPr>
        <w:ind w:left="3186" w:hanging="360"/>
      </w:pPr>
      <w:rPr>
        <w:rFonts w:ascii="Wingdings" w:hAnsi="Wingdings" w:hint="default"/>
      </w:rPr>
    </w:lvl>
    <w:lvl w:ilvl="3" w:tplc="04250001" w:tentative="1">
      <w:start w:val="1"/>
      <w:numFmt w:val="bullet"/>
      <w:lvlText w:val=""/>
      <w:lvlJc w:val="left"/>
      <w:pPr>
        <w:ind w:left="3906" w:hanging="360"/>
      </w:pPr>
      <w:rPr>
        <w:rFonts w:ascii="Symbol" w:hAnsi="Symbol" w:hint="default"/>
      </w:rPr>
    </w:lvl>
    <w:lvl w:ilvl="4" w:tplc="04250003" w:tentative="1">
      <w:start w:val="1"/>
      <w:numFmt w:val="bullet"/>
      <w:lvlText w:val="o"/>
      <w:lvlJc w:val="left"/>
      <w:pPr>
        <w:ind w:left="4626" w:hanging="360"/>
      </w:pPr>
      <w:rPr>
        <w:rFonts w:ascii="Courier New" w:hAnsi="Courier New" w:cs="Courier New" w:hint="default"/>
      </w:rPr>
    </w:lvl>
    <w:lvl w:ilvl="5" w:tplc="04250005" w:tentative="1">
      <w:start w:val="1"/>
      <w:numFmt w:val="bullet"/>
      <w:lvlText w:val=""/>
      <w:lvlJc w:val="left"/>
      <w:pPr>
        <w:ind w:left="5346" w:hanging="360"/>
      </w:pPr>
      <w:rPr>
        <w:rFonts w:ascii="Wingdings" w:hAnsi="Wingdings" w:hint="default"/>
      </w:rPr>
    </w:lvl>
    <w:lvl w:ilvl="6" w:tplc="04250001" w:tentative="1">
      <w:start w:val="1"/>
      <w:numFmt w:val="bullet"/>
      <w:lvlText w:val=""/>
      <w:lvlJc w:val="left"/>
      <w:pPr>
        <w:ind w:left="6066" w:hanging="360"/>
      </w:pPr>
      <w:rPr>
        <w:rFonts w:ascii="Symbol" w:hAnsi="Symbol" w:hint="default"/>
      </w:rPr>
    </w:lvl>
    <w:lvl w:ilvl="7" w:tplc="04250003" w:tentative="1">
      <w:start w:val="1"/>
      <w:numFmt w:val="bullet"/>
      <w:lvlText w:val="o"/>
      <w:lvlJc w:val="left"/>
      <w:pPr>
        <w:ind w:left="6786" w:hanging="360"/>
      </w:pPr>
      <w:rPr>
        <w:rFonts w:ascii="Courier New" w:hAnsi="Courier New" w:cs="Courier New" w:hint="default"/>
      </w:rPr>
    </w:lvl>
    <w:lvl w:ilvl="8" w:tplc="04250005" w:tentative="1">
      <w:start w:val="1"/>
      <w:numFmt w:val="bullet"/>
      <w:lvlText w:val=""/>
      <w:lvlJc w:val="left"/>
      <w:pPr>
        <w:ind w:left="7506" w:hanging="360"/>
      </w:pPr>
      <w:rPr>
        <w:rFonts w:ascii="Wingdings" w:hAnsi="Wingdings" w:hint="default"/>
      </w:rPr>
    </w:lvl>
  </w:abstractNum>
  <w:abstractNum w:abstractNumId="30" w15:restartNumberingAfterBreak="0">
    <w:nsid w:val="7B5A01EC"/>
    <w:multiLevelType w:val="hybridMultilevel"/>
    <w:tmpl w:val="EAAA1D06"/>
    <w:lvl w:ilvl="0" w:tplc="0568B8FE">
      <w:start w:val="1"/>
      <w:numFmt w:val="bullet"/>
      <w:lvlText w:val="-"/>
      <w:lvlJc w:val="left"/>
      <w:pPr>
        <w:ind w:left="1440" w:hanging="360"/>
      </w:pPr>
      <w:rPr>
        <w:rFonts w:ascii="Georgia" w:eastAsia="Georgia" w:hAnsi="Georgia" w:cs="Georgia"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526606367">
    <w:abstractNumId w:val="25"/>
  </w:num>
  <w:num w:numId="2" w16cid:durableId="1929850281">
    <w:abstractNumId w:val="0"/>
  </w:num>
  <w:num w:numId="3" w16cid:durableId="966356870">
    <w:abstractNumId w:val="3"/>
  </w:num>
  <w:num w:numId="4" w16cid:durableId="1703092574">
    <w:abstractNumId w:val="4"/>
  </w:num>
  <w:num w:numId="5" w16cid:durableId="198251381">
    <w:abstractNumId w:val="1"/>
  </w:num>
  <w:num w:numId="6" w16cid:durableId="1875078061">
    <w:abstractNumId w:val="7"/>
  </w:num>
  <w:num w:numId="7" w16cid:durableId="1286423667">
    <w:abstractNumId w:val="18"/>
  </w:num>
  <w:num w:numId="8" w16cid:durableId="425543394">
    <w:abstractNumId w:val="9"/>
  </w:num>
  <w:num w:numId="9" w16cid:durableId="1183057236">
    <w:abstractNumId w:val="11"/>
  </w:num>
  <w:num w:numId="10" w16cid:durableId="345253998">
    <w:abstractNumId w:val="12"/>
  </w:num>
  <w:num w:numId="11" w16cid:durableId="598677134">
    <w:abstractNumId w:val="22"/>
  </w:num>
  <w:num w:numId="12" w16cid:durableId="1350107581">
    <w:abstractNumId w:val="19"/>
  </w:num>
  <w:num w:numId="13" w16cid:durableId="1019548717">
    <w:abstractNumId w:val="16"/>
  </w:num>
  <w:num w:numId="14" w16cid:durableId="1804498192">
    <w:abstractNumId w:val="8"/>
  </w:num>
  <w:num w:numId="15" w16cid:durableId="977951576">
    <w:abstractNumId w:val="5"/>
  </w:num>
  <w:num w:numId="16" w16cid:durableId="1731152240">
    <w:abstractNumId w:val="27"/>
  </w:num>
  <w:num w:numId="17" w16cid:durableId="363098334">
    <w:abstractNumId w:val="13"/>
  </w:num>
  <w:num w:numId="18" w16cid:durableId="1094666814">
    <w:abstractNumId w:val="17"/>
  </w:num>
  <w:num w:numId="19" w16cid:durableId="1740439621">
    <w:abstractNumId w:val="30"/>
  </w:num>
  <w:num w:numId="20" w16cid:durableId="995649295">
    <w:abstractNumId w:val="26"/>
  </w:num>
  <w:num w:numId="21" w16cid:durableId="704867473">
    <w:abstractNumId w:val="23"/>
  </w:num>
  <w:num w:numId="22" w16cid:durableId="77139796">
    <w:abstractNumId w:val="20"/>
  </w:num>
  <w:num w:numId="23" w16cid:durableId="205122594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43535">
    <w:abstractNumId w:val="21"/>
  </w:num>
  <w:num w:numId="25" w16cid:durableId="1714109424">
    <w:abstractNumId w:val="10"/>
  </w:num>
  <w:num w:numId="26" w16cid:durableId="2086144163">
    <w:abstractNumId w:val="28"/>
  </w:num>
  <w:num w:numId="27" w16cid:durableId="1556967499">
    <w:abstractNumId w:val="24"/>
  </w:num>
  <w:num w:numId="28" w16cid:durableId="1044914727">
    <w:abstractNumId w:val="2"/>
  </w:num>
  <w:num w:numId="29" w16cid:durableId="1999112420">
    <w:abstractNumId w:val="14"/>
  </w:num>
  <w:num w:numId="30" w16cid:durableId="1397819389">
    <w:abstractNumId w:val="15"/>
  </w:num>
  <w:num w:numId="31" w16cid:durableId="140202327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lika Vahopski">
    <w15:presenceInfo w15:providerId="AD" w15:userId="S::Reelika.Vahopski@fin.ee::2d69d8a2-ac73-4773-a911-1e1d6bee9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GwMDY1MjIyNTawNDVS0lEKTi0uzszPAykwrgUARonjaywAAAA="/>
  </w:docVars>
  <w:rsids>
    <w:rsidRoot w:val="00987552"/>
    <w:rsid w:val="00007D9F"/>
    <w:rsid w:val="00012753"/>
    <w:rsid w:val="00020726"/>
    <w:rsid w:val="00021814"/>
    <w:rsid w:val="00026E15"/>
    <w:rsid w:val="00044A9E"/>
    <w:rsid w:val="00052706"/>
    <w:rsid w:val="0005379B"/>
    <w:rsid w:val="0006192B"/>
    <w:rsid w:val="00061A5E"/>
    <w:rsid w:val="00082679"/>
    <w:rsid w:val="000B1227"/>
    <w:rsid w:val="000B53C0"/>
    <w:rsid w:val="000C216E"/>
    <w:rsid w:val="000D4720"/>
    <w:rsid w:val="000E4594"/>
    <w:rsid w:val="000F1D9E"/>
    <w:rsid w:val="000F5E26"/>
    <w:rsid w:val="000F5EA0"/>
    <w:rsid w:val="00103126"/>
    <w:rsid w:val="00105732"/>
    <w:rsid w:val="00110695"/>
    <w:rsid w:val="00115BD3"/>
    <w:rsid w:val="00123A1E"/>
    <w:rsid w:val="0013017D"/>
    <w:rsid w:val="00132C8B"/>
    <w:rsid w:val="00175451"/>
    <w:rsid w:val="00181774"/>
    <w:rsid w:val="00191ACF"/>
    <w:rsid w:val="00192EAA"/>
    <w:rsid w:val="00196830"/>
    <w:rsid w:val="001A6DF8"/>
    <w:rsid w:val="001B3161"/>
    <w:rsid w:val="001B7656"/>
    <w:rsid w:val="001F37A6"/>
    <w:rsid w:val="00205045"/>
    <w:rsid w:val="00206433"/>
    <w:rsid w:val="002202E9"/>
    <w:rsid w:val="0022661F"/>
    <w:rsid w:val="002321D4"/>
    <w:rsid w:val="00261096"/>
    <w:rsid w:val="002618D9"/>
    <w:rsid w:val="00263688"/>
    <w:rsid w:val="00265011"/>
    <w:rsid w:val="002756F4"/>
    <w:rsid w:val="002A4E49"/>
    <w:rsid w:val="002C5CA9"/>
    <w:rsid w:val="002E77B7"/>
    <w:rsid w:val="002F2624"/>
    <w:rsid w:val="00306E98"/>
    <w:rsid w:val="0030754B"/>
    <w:rsid w:val="00311888"/>
    <w:rsid w:val="0031236A"/>
    <w:rsid w:val="00314146"/>
    <w:rsid w:val="00324F3A"/>
    <w:rsid w:val="0034094F"/>
    <w:rsid w:val="003619A1"/>
    <w:rsid w:val="00366BE5"/>
    <w:rsid w:val="00367B38"/>
    <w:rsid w:val="00367EAB"/>
    <w:rsid w:val="003738E3"/>
    <w:rsid w:val="00381AC8"/>
    <w:rsid w:val="003A19B4"/>
    <w:rsid w:val="003A6553"/>
    <w:rsid w:val="003B3740"/>
    <w:rsid w:val="003D2C72"/>
    <w:rsid w:val="003D3C44"/>
    <w:rsid w:val="003D4E32"/>
    <w:rsid w:val="003F1D20"/>
    <w:rsid w:val="003F35BE"/>
    <w:rsid w:val="003F4A1F"/>
    <w:rsid w:val="004010C1"/>
    <w:rsid w:val="004316FD"/>
    <w:rsid w:val="0043319E"/>
    <w:rsid w:val="00436B54"/>
    <w:rsid w:val="00460521"/>
    <w:rsid w:val="00484EFD"/>
    <w:rsid w:val="00485D16"/>
    <w:rsid w:val="0048766F"/>
    <w:rsid w:val="00492366"/>
    <w:rsid w:val="004A37D5"/>
    <w:rsid w:val="004C1822"/>
    <w:rsid w:val="004C3BD6"/>
    <w:rsid w:val="004C7016"/>
    <w:rsid w:val="004D73C3"/>
    <w:rsid w:val="004E0C73"/>
    <w:rsid w:val="004E5076"/>
    <w:rsid w:val="005055BC"/>
    <w:rsid w:val="00505BE2"/>
    <w:rsid w:val="00512703"/>
    <w:rsid w:val="0051334E"/>
    <w:rsid w:val="00516562"/>
    <w:rsid w:val="0052033E"/>
    <w:rsid w:val="00531FBD"/>
    <w:rsid w:val="005365C4"/>
    <w:rsid w:val="00540FF4"/>
    <w:rsid w:val="0054712E"/>
    <w:rsid w:val="00576B84"/>
    <w:rsid w:val="005814F0"/>
    <w:rsid w:val="005C0439"/>
    <w:rsid w:val="005C123C"/>
    <w:rsid w:val="005C6556"/>
    <w:rsid w:val="005C6A47"/>
    <w:rsid w:val="005E4B1C"/>
    <w:rsid w:val="005F7469"/>
    <w:rsid w:val="00604D6D"/>
    <w:rsid w:val="00625668"/>
    <w:rsid w:val="00660685"/>
    <w:rsid w:val="0066219C"/>
    <w:rsid w:val="0067419D"/>
    <w:rsid w:val="00677119"/>
    <w:rsid w:val="00686243"/>
    <w:rsid w:val="006C3B8F"/>
    <w:rsid w:val="006E4D29"/>
    <w:rsid w:val="00701E3E"/>
    <w:rsid w:val="00712202"/>
    <w:rsid w:val="0071348E"/>
    <w:rsid w:val="0071357D"/>
    <w:rsid w:val="00715241"/>
    <w:rsid w:val="00762580"/>
    <w:rsid w:val="007673D2"/>
    <w:rsid w:val="0078409F"/>
    <w:rsid w:val="007A2379"/>
    <w:rsid w:val="007A6186"/>
    <w:rsid w:val="007B3ECA"/>
    <w:rsid w:val="007E2B10"/>
    <w:rsid w:val="007F24E1"/>
    <w:rsid w:val="007F36A1"/>
    <w:rsid w:val="007F7FFA"/>
    <w:rsid w:val="00847AA7"/>
    <w:rsid w:val="0086311F"/>
    <w:rsid w:val="0088101D"/>
    <w:rsid w:val="00881116"/>
    <w:rsid w:val="008813B9"/>
    <w:rsid w:val="00887765"/>
    <w:rsid w:val="00890E4B"/>
    <w:rsid w:val="008965F2"/>
    <w:rsid w:val="008A0195"/>
    <w:rsid w:val="008B70C4"/>
    <w:rsid w:val="008C1989"/>
    <w:rsid w:val="008D2C41"/>
    <w:rsid w:val="008D442A"/>
    <w:rsid w:val="008D52FE"/>
    <w:rsid w:val="008E16B4"/>
    <w:rsid w:val="009141B4"/>
    <w:rsid w:val="0093413B"/>
    <w:rsid w:val="009351E0"/>
    <w:rsid w:val="00940708"/>
    <w:rsid w:val="00943893"/>
    <w:rsid w:val="00943E5F"/>
    <w:rsid w:val="0095322D"/>
    <w:rsid w:val="00956B26"/>
    <w:rsid w:val="00963AEC"/>
    <w:rsid w:val="00975582"/>
    <w:rsid w:val="00987552"/>
    <w:rsid w:val="009A0E06"/>
    <w:rsid w:val="009A1E17"/>
    <w:rsid w:val="009B05D1"/>
    <w:rsid w:val="009C4459"/>
    <w:rsid w:val="009E2EE0"/>
    <w:rsid w:val="009E364E"/>
    <w:rsid w:val="009F566E"/>
    <w:rsid w:val="009F7728"/>
    <w:rsid w:val="009F7CB6"/>
    <w:rsid w:val="00A00893"/>
    <w:rsid w:val="00A20FC5"/>
    <w:rsid w:val="00A3379F"/>
    <w:rsid w:val="00A71611"/>
    <w:rsid w:val="00A8229F"/>
    <w:rsid w:val="00AD0678"/>
    <w:rsid w:val="00AD7059"/>
    <w:rsid w:val="00AF6921"/>
    <w:rsid w:val="00B30ADC"/>
    <w:rsid w:val="00B45095"/>
    <w:rsid w:val="00B46D3B"/>
    <w:rsid w:val="00B53D21"/>
    <w:rsid w:val="00B62D8C"/>
    <w:rsid w:val="00B70FBB"/>
    <w:rsid w:val="00B830CD"/>
    <w:rsid w:val="00BA100D"/>
    <w:rsid w:val="00BA55EC"/>
    <w:rsid w:val="00BB162D"/>
    <w:rsid w:val="00BB65A9"/>
    <w:rsid w:val="00BD3784"/>
    <w:rsid w:val="00BD52CA"/>
    <w:rsid w:val="00BE7035"/>
    <w:rsid w:val="00BF2528"/>
    <w:rsid w:val="00C03554"/>
    <w:rsid w:val="00C10130"/>
    <w:rsid w:val="00C20F9B"/>
    <w:rsid w:val="00C56CBB"/>
    <w:rsid w:val="00C62588"/>
    <w:rsid w:val="00C63EF9"/>
    <w:rsid w:val="00C757AE"/>
    <w:rsid w:val="00C76E1B"/>
    <w:rsid w:val="00C86C6D"/>
    <w:rsid w:val="00C9742F"/>
    <w:rsid w:val="00CA2578"/>
    <w:rsid w:val="00CB5836"/>
    <w:rsid w:val="00CB5E14"/>
    <w:rsid w:val="00CD5C06"/>
    <w:rsid w:val="00CF0C1A"/>
    <w:rsid w:val="00CF2095"/>
    <w:rsid w:val="00CF5E44"/>
    <w:rsid w:val="00D00313"/>
    <w:rsid w:val="00D05F9E"/>
    <w:rsid w:val="00D145E4"/>
    <w:rsid w:val="00D412B4"/>
    <w:rsid w:val="00D51217"/>
    <w:rsid w:val="00D661C3"/>
    <w:rsid w:val="00D728D3"/>
    <w:rsid w:val="00D73B01"/>
    <w:rsid w:val="00D9114F"/>
    <w:rsid w:val="00DB1E46"/>
    <w:rsid w:val="00DB6EF2"/>
    <w:rsid w:val="00DC484D"/>
    <w:rsid w:val="00DC49C3"/>
    <w:rsid w:val="00DC5853"/>
    <w:rsid w:val="00DD6B1C"/>
    <w:rsid w:val="00DD6CD3"/>
    <w:rsid w:val="00DE2AFF"/>
    <w:rsid w:val="00DE3AA5"/>
    <w:rsid w:val="00DE70B2"/>
    <w:rsid w:val="00DF3BC1"/>
    <w:rsid w:val="00DF5EFD"/>
    <w:rsid w:val="00DF64EE"/>
    <w:rsid w:val="00DF6CAB"/>
    <w:rsid w:val="00E119B3"/>
    <w:rsid w:val="00E1374D"/>
    <w:rsid w:val="00E25C48"/>
    <w:rsid w:val="00E36AF2"/>
    <w:rsid w:val="00E542BC"/>
    <w:rsid w:val="00E621F5"/>
    <w:rsid w:val="00E64579"/>
    <w:rsid w:val="00E666D1"/>
    <w:rsid w:val="00E75C4A"/>
    <w:rsid w:val="00E96E41"/>
    <w:rsid w:val="00EA4322"/>
    <w:rsid w:val="00EB4FEA"/>
    <w:rsid w:val="00EB6C7B"/>
    <w:rsid w:val="00EC3125"/>
    <w:rsid w:val="00ED155D"/>
    <w:rsid w:val="00EF2A98"/>
    <w:rsid w:val="00EF3DAE"/>
    <w:rsid w:val="00F02BF9"/>
    <w:rsid w:val="00F10DDA"/>
    <w:rsid w:val="00F10EFB"/>
    <w:rsid w:val="00F274A1"/>
    <w:rsid w:val="00F330A4"/>
    <w:rsid w:val="00F3695E"/>
    <w:rsid w:val="00F51BD8"/>
    <w:rsid w:val="00F91379"/>
    <w:rsid w:val="00F91FC3"/>
    <w:rsid w:val="00F93672"/>
    <w:rsid w:val="00FB34CC"/>
    <w:rsid w:val="00FB728C"/>
    <w:rsid w:val="00FC5DA1"/>
    <w:rsid w:val="00FE2261"/>
    <w:rsid w:val="00FE4990"/>
    <w:rsid w:val="00FF75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5809"/>
  <w15:docId w15:val="{EE8A5B3C-E227-48D2-83AD-DF33DEC4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8B70C4"/>
    <w:pPr>
      <w:tabs>
        <w:tab w:val="center" w:pos="4536"/>
        <w:tab w:val="right" w:pos="9072"/>
      </w:tabs>
      <w:spacing w:line="240" w:lineRule="auto"/>
    </w:pPr>
  </w:style>
  <w:style w:type="character" w:customStyle="1" w:styleId="PisMrk">
    <w:name w:val="Päis Märk"/>
    <w:basedOn w:val="Liguvaikefont"/>
    <w:link w:val="Pis"/>
    <w:uiPriority w:val="99"/>
    <w:rsid w:val="008B70C4"/>
  </w:style>
  <w:style w:type="paragraph" w:styleId="Jalus">
    <w:name w:val="footer"/>
    <w:basedOn w:val="Normaallaad"/>
    <w:link w:val="JalusMrk"/>
    <w:uiPriority w:val="99"/>
    <w:unhideWhenUsed/>
    <w:rsid w:val="008B70C4"/>
    <w:pPr>
      <w:tabs>
        <w:tab w:val="center" w:pos="4536"/>
        <w:tab w:val="right" w:pos="9072"/>
      </w:tabs>
      <w:spacing w:line="240" w:lineRule="auto"/>
    </w:pPr>
  </w:style>
  <w:style w:type="character" w:customStyle="1" w:styleId="JalusMrk">
    <w:name w:val="Jalus Märk"/>
    <w:basedOn w:val="Liguvaikefont"/>
    <w:link w:val="Jalus"/>
    <w:uiPriority w:val="99"/>
    <w:rsid w:val="008B70C4"/>
  </w:style>
  <w:style w:type="paragraph" w:styleId="Loendilik">
    <w:name w:val="List Paragraph"/>
    <w:aliases w:val="Mummuga loetelu,List (bullet),List Paragraph1,Loendi l›ik"/>
    <w:basedOn w:val="Normaallaad"/>
    <w:link w:val="LoendilikMrk"/>
    <w:uiPriority w:val="34"/>
    <w:qFormat/>
    <w:rsid w:val="00C10130"/>
    <w:pPr>
      <w:spacing w:after="160" w:line="252" w:lineRule="auto"/>
      <w:ind w:left="720"/>
      <w:contextualSpacing/>
    </w:pPr>
    <w:rPr>
      <w:rFonts w:ascii="Calibri" w:eastAsiaTheme="minorHAnsi" w:hAnsi="Calibri" w:cs="Calibri"/>
      <w:lang w:val="et-EE" w:eastAsia="en-US"/>
    </w:rPr>
  </w:style>
  <w:style w:type="character" w:styleId="Kommentaariviide">
    <w:name w:val="annotation reference"/>
    <w:basedOn w:val="Liguvaikefont"/>
    <w:uiPriority w:val="99"/>
    <w:semiHidden/>
    <w:unhideWhenUsed/>
    <w:rsid w:val="008965F2"/>
    <w:rPr>
      <w:sz w:val="16"/>
      <w:szCs w:val="16"/>
    </w:rPr>
  </w:style>
  <w:style w:type="paragraph" w:styleId="Kommentaaritekst">
    <w:name w:val="annotation text"/>
    <w:basedOn w:val="Normaallaad"/>
    <w:link w:val="KommentaaritekstMrk"/>
    <w:uiPriority w:val="99"/>
    <w:unhideWhenUsed/>
    <w:rsid w:val="008965F2"/>
    <w:pPr>
      <w:spacing w:line="240" w:lineRule="auto"/>
    </w:pPr>
    <w:rPr>
      <w:sz w:val="20"/>
      <w:szCs w:val="20"/>
    </w:rPr>
  </w:style>
  <w:style w:type="character" w:customStyle="1" w:styleId="KommentaaritekstMrk">
    <w:name w:val="Kommentaari tekst Märk"/>
    <w:basedOn w:val="Liguvaikefont"/>
    <w:link w:val="Kommentaaritekst"/>
    <w:uiPriority w:val="99"/>
    <w:rsid w:val="008965F2"/>
    <w:rPr>
      <w:sz w:val="20"/>
      <w:szCs w:val="20"/>
    </w:rPr>
  </w:style>
  <w:style w:type="paragraph" w:styleId="Kommentaariteema">
    <w:name w:val="annotation subject"/>
    <w:basedOn w:val="Kommentaaritekst"/>
    <w:next w:val="Kommentaaritekst"/>
    <w:link w:val="KommentaariteemaMrk"/>
    <w:uiPriority w:val="99"/>
    <w:semiHidden/>
    <w:unhideWhenUsed/>
    <w:rsid w:val="008965F2"/>
    <w:rPr>
      <w:b/>
      <w:bCs/>
    </w:rPr>
  </w:style>
  <w:style w:type="character" w:customStyle="1" w:styleId="KommentaariteemaMrk">
    <w:name w:val="Kommentaari teema Märk"/>
    <w:basedOn w:val="KommentaaritekstMrk"/>
    <w:link w:val="Kommentaariteema"/>
    <w:uiPriority w:val="99"/>
    <w:semiHidden/>
    <w:rsid w:val="008965F2"/>
    <w:rPr>
      <w:b/>
      <w:bCs/>
      <w:sz w:val="20"/>
      <w:szCs w:val="20"/>
    </w:rPr>
  </w:style>
  <w:style w:type="paragraph" w:customStyle="1" w:styleId="Default">
    <w:name w:val="Default"/>
    <w:rsid w:val="00A3379F"/>
    <w:pPr>
      <w:autoSpaceDE w:val="0"/>
      <w:autoSpaceDN w:val="0"/>
      <w:adjustRightInd w:val="0"/>
      <w:spacing w:line="240" w:lineRule="auto"/>
    </w:pPr>
    <w:rPr>
      <w:rFonts w:eastAsiaTheme="minorEastAsia"/>
      <w:color w:val="000000"/>
      <w:sz w:val="24"/>
      <w:szCs w:val="24"/>
      <w:lang w:val="et-EE"/>
    </w:rPr>
  </w:style>
  <w:style w:type="character" w:customStyle="1" w:styleId="LoendilikMrk">
    <w:name w:val="Loendi lõik Märk"/>
    <w:aliases w:val="Mummuga loetelu Märk,List (bullet) Märk,List Paragraph1 Märk,Loendi l›ik Märk"/>
    <w:link w:val="Loendilik"/>
    <w:uiPriority w:val="34"/>
    <w:locked/>
    <w:rsid w:val="00F91379"/>
    <w:rPr>
      <w:rFonts w:ascii="Calibri" w:eastAsiaTheme="minorHAnsi" w:hAnsi="Calibri" w:cs="Calibri"/>
      <w:lang w:val="et-EE" w:eastAsia="en-US"/>
    </w:rPr>
  </w:style>
  <w:style w:type="paragraph" w:styleId="Allmrkusetekst">
    <w:name w:val="footnote text"/>
    <w:basedOn w:val="Normaallaad"/>
    <w:link w:val="AllmrkusetekstMrk"/>
    <w:uiPriority w:val="99"/>
    <w:semiHidden/>
    <w:unhideWhenUsed/>
    <w:rsid w:val="00943E5F"/>
    <w:pPr>
      <w:spacing w:line="240" w:lineRule="auto"/>
    </w:pPr>
    <w:rPr>
      <w:sz w:val="20"/>
      <w:szCs w:val="20"/>
    </w:rPr>
  </w:style>
  <w:style w:type="character" w:customStyle="1" w:styleId="AllmrkusetekstMrk">
    <w:name w:val="Allmärkuse tekst Märk"/>
    <w:basedOn w:val="Liguvaikefont"/>
    <w:link w:val="Allmrkusetekst"/>
    <w:uiPriority w:val="99"/>
    <w:semiHidden/>
    <w:rsid w:val="00943E5F"/>
    <w:rPr>
      <w:sz w:val="20"/>
      <w:szCs w:val="20"/>
    </w:rPr>
  </w:style>
  <w:style w:type="character" w:styleId="Allmrkuseviide">
    <w:name w:val="footnote reference"/>
    <w:basedOn w:val="Liguvaikefont"/>
    <w:uiPriority w:val="99"/>
    <w:semiHidden/>
    <w:unhideWhenUsed/>
    <w:rsid w:val="00943E5F"/>
    <w:rPr>
      <w:vertAlign w:val="superscript"/>
    </w:rPr>
  </w:style>
  <w:style w:type="paragraph" w:customStyle="1" w:styleId="pf0">
    <w:name w:val="pf0"/>
    <w:basedOn w:val="Normaallaad"/>
    <w:rsid w:val="006E4D29"/>
    <w:pPr>
      <w:spacing w:before="100" w:beforeAutospacing="1" w:after="100" w:afterAutospacing="1" w:line="240" w:lineRule="auto"/>
    </w:pPr>
    <w:rPr>
      <w:rFonts w:ascii="Times New Roman" w:eastAsia="Times New Roman" w:hAnsi="Times New Roman" w:cs="Times New Roman"/>
      <w:sz w:val="24"/>
      <w:szCs w:val="24"/>
      <w:lang w:val="et-EE"/>
    </w:rPr>
  </w:style>
  <w:style w:type="character" w:customStyle="1" w:styleId="cf01">
    <w:name w:val="cf01"/>
    <w:basedOn w:val="Liguvaikefont"/>
    <w:rsid w:val="006E4D29"/>
    <w:rPr>
      <w:rFonts w:ascii="Segoe UI" w:hAnsi="Segoe UI" w:cs="Segoe UI" w:hint="default"/>
      <w:i/>
      <w:iCs/>
      <w:sz w:val="18"/>
      <w:szCs w:val="18"/>
    </w:rPr>
  </w:style>
  <w:style w:type="paragraph" w:styleId="Redaktsioon">
    <w:name w:val="Revision"/>
    <w:hidden/>
    <w:uiPriority w:val="99"/>
    <w:semiHidden/>
    <w:rsid w:val="00175451"/>
    <w:pPr>
      <w:spacing w:line="240" w:lineRule="auto"/>
    </w:pPr>
  </w:style>
  <w:style w:type="character" w:styleId="Hperlink">
    <w:name w:val="Hyperlink"/>
    <w:basedOn w:val="Liguvaikefont"/>
    <w:uiPriority w:val="99"/>
    <w:unhideWhenUsed/>
    <w:rsid w:val="00E96E41"/>
    <w:rPr>
      <w:color w:val="0000FF" w:themeColor="hyperlink"/>
      <w:u w:val="single"/>
    </w:rPr>
  </w:style>
  <w:style w:type="character" w:styleId="Lahendamatamainimine">
    <w:name w:val="Unresolved Mention"/>
    <w:basedOn w:val="Liguvaikefont"/>
    <w:uiPriority w:val="99"/>
    <w:semiHidden/>
    <w:unhideWhenUsed/>
    <w:rsid w:val="00E96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8759">
      <w:bodyDiv w:val="1"/>
      <w:marLeft w:val="0"/>
      <w:marRight w:val="0"/>
      <w:marTop w:val="0"/>
      <w:marBottom w:val="0"/>
      <w:divBdr>
        <w:top w:val="none" w:sz="0" w:space="0" w:color="auto"/>
        <w:left w:val="none" w:sz="0" w:space="0" w:color="auto"/>
        <w:bottom w:val="none" w:sz="0" w:space="0" w:color="auto"/>
        <w:right w:val="none" w:sz="0" w:space="0" w:color="auto"/>
      </w:divBdr>
    </w:div>
    <w:div w:id="664093379">
      <w:bodyDiv w:val="1"/>
      <w:marLeft w:val="0"/>
      <w:marRight w:val="0"/>
      <w:marTop w:val="0"/>
      <w:marBottom w:val="0"/>
      <w:divBdr>
        <w:top w:val="none" w:sz="0" w:space="0" w:color="auto"/>
        <w:left w:val="none" w:sz="0" w:space="0" w:color="auto"/>
        <w:bottom w:val="none" w:sz="0" w:space="0" w:color="auto"/>
        <w:right w:val="none" w:sz="0" w:space="0" w:color="auto"/>
      </w:divBdr>
    </w:div>
    <w:div w:id="1126852818">
      <w:bodyDiv w:val="1"/>
      <w:marLeft w:val="0"/>
      <w:marRight w:val="0"/>
      <w:marTop w:val="0"/>
      <w:marBottom w:val="0"/>
      <w:divBdr>
        <w:top w:val="none" w:sz="0" w:space="0" w:color="auto"/>
        <w:left w:val="none" w:sz="0" w:space="0" w:color="auto"/>
        <w:bottom w:val="none" w:sz="0" w:space="0" w:color="auto"/>
        <w:right w:val="none" w:sz="0" w:space="0" w:color="auto"/>
      </w:divBdr>
    </w:div>
    <w:div w:id="1722092067">
      <w:bodyDiv w:val="1"/>
      <w:marLeft w:val="0"/>
      <w:marRight w:val="0"/>
      <w:marTop w:val="0"/>
      <w:marBottom w:val="0"/>
      <w:divBdr>
        <w:top w:val="none" w:sz="0" w:space="0" w:color="auto"/>
        <w:left w:val="none" w:sz="0" w:space="0" w:color="auto"/>
        <w:bottom w:val="none" w:sz="0" w:space="0" w:color="auto"/>
        <w:right w:val="none" w:sz="0" w:space="0" w:color="auto"/>
      </w:divBdr>
    </w:div>
    <w:div w:id="19622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inance.ec.europa.eu/publications/commission-and-oecd-infe-publish-joint-framework-adults-improve-individuals-financial-skill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ec.europa.eu/publications/commission-and-oecd-infe-publish-joint-framework-children-and-youth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58E5-DBAE-4AB8-99AB-852B36A6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2812</Words>
  <Characters>16310</Characters>
  <Application>Microsoft Office Word</Application>
  <DocSecurity>0</DocSecurity>
  <Lines>135</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Reelika Vahopski</dc:creator>
  <cp:lastModifiedBy>Maris-Johanna Tahk</cp:lastModifiedBy>
  <cp:revision>3</cp:revision>
  <dcterms:created xsi:type="dcterms:W3CDTF">2024-04-17T07:04:00Z</dcterms:created>
  <dcterms:modified xsi:type="dcterms:W3CDTF">2024-04-19T11:23:00Z</dcterms:modified>
  <dc:title>Lisa 2</dc:title>
</cp:coreProperties>
</file>